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9A" w:rsidRDefault="00FF5871" w:rsidP="00386391">
      <w:pPr>
        <w:rPr>
          <w:b/>
          <w:bCs/>
          <w:sz w:val="28"/>
        </w:rPr>
      </w:pPr>
      <w:r>
        <w:rPr>
          <w:b/>
          <w:bCs/>
          <w:noProof/>
          <w:sz w:val="28"/>
          <w:lang w:eastAsia="en-GB"/>
        </w:rPr>
        <w:drawing>
          <wp:anchor distT="0" distB="0" distL="114300" distR="114300" simplePos="0" relativeHeight="251660800" behindDoc="0" locked="0" layoutInCell="1" allowOverlap="1">
            <wp:simplePos x="0" y="0"/>
            <wp:positionH relativeFrom="column">
              <wp:posOffset>3616960</wp:posOffset>
            </wp:positionH>
            <wp:positionV relativeFrom="paragraph">
              <wp:posOffset>-274955</wp:posOffset>
            </wp:positionV>
            <wp:extent cx="3206750" cy="828675"/>
            <wp:effectExtent l="0" t="0" r="0" b="9525"/>
            <wp:wrapSquare wrapText="bothSides"/>
            <wp:docPr id="1" name="Picture 0" descr="Rotherham Clinical Commissioning Group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herham Clinical Commissioning Group 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6750" cy="828675"/>
                    </a:xfrm>
                    <a:prstGeom prst="rect">
                      <a:avLst/>
                    </a:prstGeom>
                  </pic:spPr>
                </pic:pic>
              </a:graphicData>
            </a:graphic>
            <wp14:sizeRelH relativeFrom="page">
              <wp14:pctWidth>0</wp14:pctWidth>
            </wp14:sizeRelH>
            <wp14:sizeRelV relativeFrom="page">
              <wp14:pctHeight>0</wp14:pctHeight>
            </wp14:sizeRelV>
          </wp:anchor>
        </w:drawing>
      </w:r>
    </w:p>
    <w:p w:rsidR="005E169A" w:rsidRDefault="005E169A" w:rsidP="00386391"/>
    <w:p w:rsidR="005B3275" w:rsidRDefault="005B3275" w:rsidP="00386391"/>
    <w:p w:rsidR="00947D9D" w:rsidRDefault="00947D9D" w:rsidP="00386391"/>
    <w:p w:rsidR="005B3275" w:rsidRDefault="005B3275" w:rsidP="00386391"/>
    <w:p w:rsidR="005B3275" w:rsidRDefault="005B3275" w:rsidP="00386391"/>
    <w:tbl>
      <w:tblPr>
        <w:tblW w:w="10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78"/>
        <w:gridCol w:w="2077"/>
        <w:gridCol w:w="6492"/>
      </w:tblGrid>
      <w:tr w:rsidR="005E58B2" w:rsidTr="008268AA">
        <w:trPr>
          <w:cantSplit/>
        </w:trPr>
        <w:tc>
          <w:tcPr>
            <w:tcW w:w="2178" w:type="dxa"/>
            <w:vMerge w:val="restart"/>
          </w:tcPr>
          <w:p w:rsidR="005E58B2" w:rsidRDefault="006C3470" w:rsidP="00386391">
            <w:r>
              <w:rPr>
                <w:noProof/>
                <w:sz w:val="20"/>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margin-left:16.55pt;margin-top:13.35pt;width:64.5pt;height:50.65pt;z-index:251659776" fillcolor="black">
                  <v:shadow color="#868686"/>
                  <v:textpath style="font-family:&quot;Arial Black&quot;;font-size:16pt;v-text-kern:t" trim="t" fitpath="t" string="Notes"/>
                </v:shape>
              </w:pict>
            </w:r>
          </w:p>
        </w:tc>
        <w:tc>
          <w:tcPr>
            <w:tcW w:w="2077" w:type="dxa"/>
          </w:tcPr>
          <w:p w:rsidR="005E58B2" w:rsidRPr="00ED3F6F" w:rsidRDefault="005E58B2" w:rsidP="00386391">
            <w:pPr>
              <w:tabs>
                <w:tab w:val="right" w:pos="9270"/>
              </w:tabs>
              <w:rPr>
                <w:sz w:val="24"/>
                <w:szCs w:val="24"/>
              </w:rPr>
            </w:pPr>
            <w:r w:rsidRPr="00ED3F6F">
              <w:rPr>
                <w:b/>
                <w:sz w:val="24"/>
                <w:szCs w:val="24"/>
              </w:rPr>
              <w:t>Title of Meeting</w:t>
            </w:r>
            <w:r w:rsidRPr="00ED3F6F">
              <w:rPr>
                <w:sz w:val="24"/>
                <w:szCs w:val="24"/>
              </w:rPr>
              <w:t>:</w:t>
            </w:r>
          </w:p>
        </w:tc>
        <w:tc>
          <w:tcPr>
            <w:tcW w:w="6492" w:type="dxa"/>
          </w:tcPr>
          <w:p w:rsidR="005E58B2" w:rsidRPr="00ED3F6F" w:rsidRDefault="005E58B2" w:rsidP="00386391">
            <w:pPr>
              <w:rPr>
                <w:b/>
                <w:bCs/>
                <w:sz w:val="24"/>
                <w:szCs w:val="24"/>
              </w:rPr>
            </w:pPr>
            <w:r w:rsidRPr="00ED3F6F">
              <w:rPr>
                <w:b/>
                <w:bCs/>
                <w:sz w:val="24"/>
                <w:szCs w:val="24"/>
              </w:rPr>
              <w:t>Rotherham PPG Network Meeting</w:t>
            </w:r>
          </w:p>
        </w:tc>
      </w:tr>
      <w:tr w:rsidR="005E58B2" w:rsidTr="00CB6AAE">
        <w:trPr>
          <w:cantSplit/>
          <w:trHeight w:val="176"/>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Time</w:t>
            </w:r>
            <w:r w:rsidRPr="00ED3F6F">
              <w:rPr>
                <w:sz w:val="24"/>
                <w:szCs w:val="24"/>
              </w:rPr>
              <w:t>:</w:t>
            </w:r>
          </w:p>
        </w:tc>
        <w:tc>
          <w:tcPr>
            <w:tcW w:w="6492" w:type="dxa"/>
          </w:tcPr>
          <w:p w:rsidR="005E58B2" w:rsidRPr="00ED3F6F" w:rsidRDefault="005E58B2" w:rsidP="00386391">
            <w:pPr>
              <w:tabs>
                <w:tab w:val="right" w:pos="9270"/>
              </w:tabs>
              <w:rPr>
                <w:b/>
                <w:bCs/>
                <w:sz w:val="24"/>
                <w:szCs w:val="24"/>
              </w:rPr>
            </w:pPr>
            <w:r w:rsidRPr="00ED3F6F">
              <w:rPr>
                <w:b/>
                <w:bCs/>
                <w:sz w:val="24"/>
                <w:szCs w:val="24"/>
              </w:rPr>
              <w:t>14:00 – 16:00</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Date</w:t>
            </w:r>
            <w:r w:rsidRPr="00ED3F6F">
              <w:rPr>
                <w:sz w:val="24"/>
                <w:szCs w:val="24"/>
              </w:rPr>
              <w:t>:</w:t>
            </w:r>
          </w:p>
        </w:tc>
        <w:tc>
          <w:tcPr>
            <w:tcW w:w="6492" w:type="dxa"/>
          </w:tcPr>
          <w:p w:rsidR="005E58B2" w:rsidRPr="00ED3F6F" w:rsidRDefault="00A95717" w:rsidP="00386391">
            <w:pPr>
              <w:tabs>
                <w:tab w:val="right" w:pos="9270"/>
              </w:tabs>
              <w:rPr>
                <w:b/>
                <w:bCs/>
                <w:sz w:val="24"/>
                <w:szCs w:val="24"/>
              </w:rPr>
            </w:pPr>
            <w:r>
              <w:rPr>
                <w:b/>
                <w:bCs/>
                <w:sz w:val="24"/>
                <w:szCs w:val="24"/>
              </w:rPr>
              <w:t>5</w:t>
            </w:r>
            <w:r w:rsidRPr="00A95717">
              <w:rPr>
                <w:b/>
                <w:bCs/>
                <w:sz w:val="24"/>
                <w:szCs w:val="24"/>
                <w:vertAlign w:val="superscript"/>
              </w:rPr>
              <w:t>th</w:t>
            </w:r>
            <w:r>
              <w:rPr>
                <w:b/>
                <w:bCs/>
                <w:sz w:val="24"/>
                <w:szCs w:val="24"/>
              </w:rPr>
              <w:t xml:space="preserve"> September 2017</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Venue</w:t>
            </w:r>
            <w:r w:rsidRPr="00ED3F6F">
              <w:rPr>
                <w:sz w:val="24"/>
                <w:szCs w:val="24"/>
              </w:rPr>
              <w:t>:</w:t>
            </w:r>
          </w:p>
        </w:tc>
        <w:tc>
          <w:tcPr>
            <w:tcW w:w="6492" w:type="dxa"/>
          </w:tcPr>
          <w:p w:rsidR="005E58B2" w:rsidRPr="00ED3F6F" w:rsidRDefault="005E58B2" w:rsidP="00386391">
            <w:pPr>
              <w:tabs>
                <w:tab w:val="right" w:pos="9270"/>
              </w:tabs>
              <w:rPr>
                <w:b/>
                <w:bCs/>
                <w:sz w:val="24"/>
                <w:szCs w:val="24"/>
              </w:rPr>
            </w:pPr>
            <w:r w:rsidRPr="00ED3F6F">
              <w:rPr>
                <w:b/>
                <w:bCs/>
                <w:sz w:val="24"/>
                <w:szCs w:val="24"/>
              </w:rPr>
              <w:t xml:space="preserve">Carlton Park </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Reference</w:t>
            </w:r>
            <w:r w:rsidRPr="00ED3F6F">
              <w:rPr>
                <w:sz w:val="24"/>
                <w:szCs w:val="24"/>
              </w:rPr>
              <w:t>:</w:t>
            </w:r>
          </w:p>
        </w:tc>
        <w:tc>
          <w:tcPr>
            <w:tcW w:w="6492" w:type="dxa"/>
          </w:tcPr>
          <w:p w:rsidR="005E58B2" w:rsidRPr="00ED3F6F" w:rsidRDefault="008E5529" w:rsidP="00386391">
            <w:pPr>
              <w:tabs>
                <w:tab w:val="right" w:pos="9270"/>
              </w:tabs>
              <w:rPr>
                <w:b/>
                <w:bCs/>
                <w:sz w:val="24"/>
                <w:szCs w:val="24"/>
              </w:rPr>
            </w:pPr>
            <w:r w:rsidRPr="00ED3F6F">
              <w:rPr>
                <w:b/>
                <w:bCs/>
                <w:sz w:val="24"/>
                <w:szCs w:val="24"/>
              </w:rPr>
              <w:t>HW/MB</w:t>
            </w:r>
          </w:p>
        </w:tc>
      </w:tr>
      <w:tr w:rsidR="005E58B2" w:rsidTr="008268AA">
        <w:trPr>
          <w:cantSplit/>
        </w:trPr>
        <w:tc>
          <w:tcPr>
            <w:tcW w:w="2178" w:type="dxa"/>
            <w:vMerge/>
          </w:tcPr>
          <w:p w:rsidR="005E58B2" w:rsidRDefault="005E58B2" w:rsidP="00386391">
            <w:pPr>
              <w:tabs>
                <w:tab w:val="left" w:pos="720"/>
                <w:tab w:val="left" w:pos="1440"/>
                <w:tab w:val="left" w:pos="2160"/>
                <w:tab w:val="right" w:pos="9270"/>
              </w:tabs>
            </w:pPr>
          </w:p>
        </w:tc>
        <w:tc>
          <w:tcPr>
            <w:tcW w:w="2077" w:type="dxa"/>
          </w:tcPr>
          <w:p w:rsidR="005E58B2" w:rsidRPr="00ED3F6F" w:rsidRDefault="005E58B2" w:rsidP="00386391">
            <w:pPr>
              <w:tabs>
                <w:tab w:val="right" w:pos="9270"/>
              </w:tabs>
              <w:rPr>
                <w:sz w:val="24"/>
                <w:szCs w:val="24"/>
              </w:rPr>
            </w:pPr>
            <w:r w:rsidRPr="00ED3F6F">
              <w:rPr>
                <w:b/>
                <w:sz w:val="24"/>
                <w:szCs w:val="24"/>
              </w:rPr>
              <w:t>Chairman</w:t>
            </w:r>
            <w:r w:rsidRPr="00ED3F6F">
              <w:rPr>
                <w:sz w:val="24"/>
                <w:szCs w:val="24"/>
              </w:rPr>
              <w:t>:</w:t>
            </w:r>
          </w:p>
        </w:tc>
        <w:tc>
          <w:tcPr>
            <w:tcW w:w="6492" w:type="dxa"/>
          </w:tcPr>
          <w:p w:rsidR="005E58B2" w:rsidRPr="00ED3F6F" w:rsidRDefault="00CB6AAE" w:rsidP="00386391">
            <w:pPr>
              <w:tabs>
                <w:tab w:val="right" w:pos="9270"/>
              </w:tabs>
              <w:rPr>
                <w:b/>
                <w:bCs/>
                <w:sz w:val="24"/>
                <w:szCs w:val="24"/>
              </w:rPr>
            </w:pPr>
            <w:r w:rsidRPr="00ED3F6F">
              <w:rPr>
                <w:b/>
                <w:bCs/>
                <w:sz w:val="24"/>
                <w:szCs w:val="24"/>
              </w:rPr>
              <w:t xml:space="preserve">Kathryn Henderson </w:t>
            </w:r>
          </w:p>
        </w:tc>
      </w:tr>
    </w:tbl>
    <w:p w:rsidR="005E169A" w:rsidRDefault="005E169A" w:rsidP="003863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073"/>
        <w:gridCol w:w="1377"/>
      </w:tblGrid>
      <w:tr w:rsidR="00FD1BF0" w:rsidRPr="00ED3F6F" w:rsidTr="009F0BF6">
        <w:tc>
          <w:tcPr>
            <w:tcW w:w="581" w:type="pct"/>
          </w:tcPr>
          <w:p w:rsidR="002C6747" w:rsidRPr="00ED3F6F" w:rsidRDefault="00A95717" w:rsidP="009F0BF6">
            <w:pPr>
              <w:rPr>
                <w:rFonts w:cs="Arial"/>
                <w:b/>
                <w:sz w:val="24"/>
                <w:szCs w:val="24"/>
              </w:rPr>
            </w:pPr>
            <w:r>
              <w:rPr>
                <w:rFonts w:cs="Arial"/>
                <w:b/>
                <w:sz w:val="24"/>
                <w:szCs w:val="24"/>
              </w:rPr>
              <w:t>1.</w:t>
            </w:r>
          </w:p>
        </w:tc>
        <w:tc>
          <w:tcPr>
            <w:tcW w:w="3781" w:type="pct"/>
          </w:tcPr>
          <w:p w:rsidR="00FD1BF0" w:rsidRPr="00A95717" w:rsidRDefault="00A95717" w:rsidP="009F0BF6">
            <w:pPr>
              <w:rPr>
                <w:rFonts w:cs="Arial"/>
                <w:b/>
                <w:sz w:val="24"/>
                <w:szCs w:val="24"/>
              </w:rPr>
            </w:pPr>
            <w:r w:rsidRPr="00A95717">
              <w:rPr>
                <w:rFonts w:cs="Arial"/>
                <w:b/>
                <w:sz w:val="24"/>
                <w:szCs w:val="24"/>
              </w:rPr>
              <w:t>Attendees:</w:t>
            </w:r>
          </w:p>
          <w:p w:rsidR="00A95717" w:rsidRDefault="00A95717" w:rsidP="009F0BF6">
            <w:pPr>
              <w:rPr>
                <w:rFonts w:cs="Arial"/>
                <w:sz w:val="24"/>
                <w:szCs w:val="24"/>
              </w:rPr>
            </w:pPr>
          </w:p>
          <w:p w:rsidR="00A95717" w:rsidRDefault="00A95717" w:rsidP="009F0BF6">
            <w:pPr>
              <w:rPr>
                <w:rFonts w:cs="Arial"/>
                <w:sz w:val="24"/>
                <w:szCs w:val="24"/>
              </w:rPr>
            </w:pPr>
            <w:r>
              <w:rPr>
                <w:rFonts w:cs="Arial"/>
                <w:sz w:val="24"/>
                <w:szCs w:val="24"/>
              </w:rPr>
              <w:t>At the meeting there were repre</w:t>
            </w:r>
            <w:r w:rsidR="007F61AE">
              <w:rPr>
                <w:rFonts w:cs="Arial"/>
                <w:sz w:val="24"/>
                <w:szCs w:val="24"/>
              </w:rPr>
              <w:t>sentatives from the following 15</w:t>
            </w:r>
            <w:r>
              <w:rPr>
                <w:rFonts w:cs="Arial"/>
                <w:sz w:val="24"/>
                <w:szCs w:val="24"/>
              </w:rPr>
              <w:t xml:space="preserve"> practices;</w:t>
            </w:r>
            <w:r w:rsidR="007F61AE">
              <w:rPr>
                <w:rFonts w:cs="Arial"/>
                <w:sz w:val="24"/>
                <w:szCs w:val="24"/>
              </w:rPr>
              <w:t xml:space="preserve"> Aston,</w:t>
            </w:r>
            <w:r>
              <w:rPr>
                <w:rFonts w:cs="Arial"/>
                <w:sz w:val="24"/>
                <w:szCs w:val="24"/>
              </w:rPr>
              <w:t xml:space="preserve"> Blyth Road, Broome Lane, Clifton, Crown Street, Greenside, </w:t>
            </w:r>
            <w:r w:rsidR="006C3470">
              <w:rPr>
                <w:rFonts w:cs="Arial"/>
                <w:sz w:val="24"/>
                <w:szCs w:val="24"/>
              </w:rPr>
              <w:t xml:space="preserve">Kiveton, </w:t>
            </w:r>
            <w:r>
              <w:rPr>
                <w:rFonts w:cs="Arial"/>
                <w:sz w:val="24"/>
                <w:szCs w:val="24"/>
              </w:rPr>
              <w:t xml:space="preserve">Morthen Road, Parkgate, Rawmarsh, St Ann’s, </w:t>
            </w:r>
            <w:r w:rsidR="007F61AE">
              <w:rPr>
                <w:rFonts w:cs="Arial"/>
                <w:sz w:val="24"/>
                <w:szCs w:val="24"/>
              </w:rPr>
              <w:t xml:space="preserve">Stag Medical Centre, </w:t>
            </w:r>
            <w:r>
              <w:rPr>
                <w:rFonts w:cs="Arial"/>
                <w:sz w:val="24"/>
                <w:szCs w:val="24"/>
              </w:rPr>
              <w:t xml:space="preserve">Swallownest, Thorpe Hesley, Treeton and Woodstock Bower.  </w:t>
            </w:r>
          </w:p>
          <w:p w:rsidR="007F61AE" w:rsidRPr="00ED3F6F" w:rsidRDefault="007F61AE" w:rsidP="009F0BF6">
            <w:pPr>
              <w:rPr>
                <w:rFonts w:cs="Arial"/>
                <w:sz w:val="24"/>
                <w:szCs w:val="24"/>
              </w:rPr>
            </w:pPr>
          </w:p>
        </w:tc>
        <w:tc>
          <w:tcPr>
            <w:tcW w:w="638" w:type="pct"/>
          </w:tcPr>
          <w:p w:rsidR="00FD1BF0" w:rsidRPr="00ED3F6F" w:rsidRDefault="00FD1BF0" w:rsidP="009F0BF6">
            <w:pPr>
              <w:rPr>
                <w:rFonts w:cs="Arial"/>
                <w:b/>
                <w:sz w:val="24"/>
                <w:szCs w:val="24"/>
              </w:rPr>
            </w:pPr>
          </w:p>
        </w:tc>
      </w:tr>
      <w:tr w:rsidR="00FD1BF0" w:rsidRPr="00ED3F6F" w:rsidTr="009F0BF6">
        <w:tc>
          <w:tcPr>
            <w:tcW w:w="581" w:type="pct"/>
          </w:tcPr>
          <w:p w:rsidR="00E762A2" w:rsidRPr="00ED3F6F" w:rsidRDefault="00A95717" w:rsidP="009F0BF6">
            <w:pPr>
              <w:rPr>
                <w:rFonts w:cs="Arial"/>
                <w:b/>
                <w:sz w:val="24"/>
                <w:szCs w:val="24"/>
              </w:rPr>
            </w:pPr>
            <w:r>
              <w:rPr>
                <w:rFonts w:cs="Arial"/>
                <w:b/>
                <w:sz w:val="24"/>
                <w:szCs w:val="24"/>
              </w:rPr>
              <w:t>2</w:t>
            </w:r>
            <w:r w:rsidR="004A78FD">
              <w:rPr>
                <w:rFonts w:cs="Arial"/>
                <w:b/>
                <w:sz w:val="24"/>
                <w:szCs w:val="24"/>
              </w:rPr>
              <w:t>.</w:t>
            </w:r>
          </w:p>
        </w:tc>
        <w:tc>
          <w:tcPr>
            <w:tcW w:w="3781" w:type="pct"/>
          </w:tcPr>
          <w:p w:rsidR="00A95717" w:rsidRPr="004A78FD" w:rsidRDefault="00A95717" w:rsidP="009F0BF6">
            <w:pPr>
              <w:rPr>
                <w:rFonts w:cs="Arial"/>
                <w:b/>
                <w:sz w:val="24"/>
                <w:szCs w:val="24"/>
              </w:rPr>
            </w:pPr>
            <w:r w:rsidRPr="004A78FD">
              <w:rPr>
                <w:rFonts w:cs="Arial"/>
                <w:b/>
                <w:sz w:val="24"/>
                <w:szCs w:val="24"/>
              </w:rPr>
              <w:t>Welcome, Introductions and House Keeping</w:t>
            </w:r>
          </w:p>
          <w:p w:rsidR="00A95717" w:rsidRDefault="00A95717" w:rsidP="009F0BF6">
            <w:pPr>
              <w:rPr>
                <w:rFonts w:cs="Arial"/>
                <w:sz w:val="24"/>
                <w:szCs w:val="24"/>
              </w:rPr>
            </w:pPr>
          </w:p>
          <w:p w:rsidR="004A78FD" w:rsidRDefault="004A78FD" w:rsidP="009F0BF6">
            <w:pPr>
              <w:rPr>
                <w:rFonts w:cs="Arial"/>
                <w:sz w:val="24"/>
                <w:szCs w:val="24"/>
              </w:rPr>
            </w:pPr>
            <w:r>
              <w:rPr>
                <w:rFonts w:cs="Arial"/>
                <w:sz w:val="24"/>
                <w:szCs w:val="24"/>
              </w:rPr>
              <w:t xml:space="preserve">Kath Henderson, Lay Member for Engagement at the CCG welcomed people into the meeting. </w:t>
            </w:r>
          </w:p>
          <w:p w:rsidR="004A78FD" w:rsidRPr="00ED3F6F" w:rsidRDefault="004A78FD" w:rsidP="009F0BF6">
            <w:pPr>
              <w:rPr>
                <w:rFonts w:cs="Arial"/>
                <w:sz w:val="24"/>
                <w:szCs w:val="24"/>
              </w:rPr>
            </w:pPr>
          </w:p>
        </w:tc>
        <w:tc>
          <w:tcPr>
            <w:tcW w:w="638" w:type="pct"/>
          </w:tcPr>
          <w:p w:rsidR="00FD1BF0" w:rsidRPr="00ED3F6F" w:rsidRDefault="00FD1BF0" w:rsidP="009F0BF6">
            <w:pPr>
              <w:rPr>
                <w:rFonts w:cs="Arial"/>
                <w:b/>
                <w:sz w:val="24"/>
                <w:szCs w:val="24"/>
              </w:rPr>
            </w:pPr>
          </w:p>
        </w:tc>
      </w:tr>
      <w:tr w:rsidR="00FD1BF0" w:rsidRPr="00ED3F6F" w:rsidTr="009F0BF6">
        <w:tc>
          <w:tcPr>
            <w:tcW w:w="581" w:type="pct"/>
          </w:tcPr>
          <w:p w:rsidR="00E762A2" w:rsidRDefault="004A78FD" w:rsidP="009F0BF6">
            <w:pPr>
              <w:rPr>
                <w:rFonts w:cs="Arial"/>
                <w:b/>
                <w:sz w:val="24"/>
                <w:szCs w:val="24"/>
              </w:rPr>
            </w:pPr>
            <w:r>
              <w:rPr>
                <w:rFonts w:cs="Arial"/>
                <w:b/>
                <w:sz w:val="24"/>
                <w:szCs w:val="24"/>
              </w:rPr>
              <w:t xml:space="preserve">3. </w:t>
            </w:r>
          </w:p>
          <w:p w:rsidR="004A78FD" w:rsidRDefault="004A78FD" w:rsidP="009F0BF6">
            <w:pPr>
              <w:rPr>
                <w:rFonts w:cs="Arial"/>
                <w:b/>
                <w:sz w:val="24"/>
                <w:szCs w:val="24"/>
              </w:rPr>
            </w:pPr>
          </w:p>
          <w:p w:rsidR="004A78FD" w:rsidRDefault="004A78FD" w:rsidP="009F0BF6">
            <w:pPr>
              <w:rPr>
                <w:rFonts w:cs="Arial"/>
                <w:b/>
                <w:sz w:val="24"/>
                <w:szCs w:val="24"/>
              </w:rPr>
            </w:pPr>
            <w:r>
              <w:rPr>
                <w:rFonts w:cs="Arial"/>
                <w:b/>
                <w:sz w:val="24"/>
                <w:szCs w:val="24"/>
              </w:rPr>
              <w:t xml:space="preserve">3.1 </w:t>
            </w:r>
          </w:p>
          <w:p w:rsidR="00F7740C" w:rsidRDefault="00F7740C" w:rsidP="009F0BF6">
            <w:pPr>
              <w:rPr>
                <w:rFonts w:cs="Arial"/>
                <w:b/>
                <w:sz w:val="24"/>
                <w:szCs w:val="24"/>
              </w:rPr>
            </w:pPr>
          </w:p>
          <w:p w:rsidR="00F7740C" w:rsidRDefault="00F7740C" w:rsidP="009F0BF6">
            <w:pPr>
              <w:rPr>
                <w:rFonts w:cs="Arial"/>
                <w:b/>
                <w:sz w:val="24"/>
                <w:szCs w:val="24"/>
              </w:rPr>
            </w:pPr>
          </w:p>
          <w:p w:rsidR="00F7740C" w:rsidRDefault="00F7740C" w:rsidP="009F0BF6">
            <w:pPr>
              <w:rPr>
                <w:rFonts w:cs="Arial"/>
                <w:b/>
                <w:sz w:val="24"/>
                <w:szCs w:val="24"/>
              </w:rPr>
            </w:pPr>
          </w:p>
          <w:p w:rsidR="00F7740C" w:rsidRDefault="00F7740C" w:rsidP="009F0BF6">
            <w:pPr>
              <w:rPr>
                <w:rFonts w:cs="Arial"/>
                <w:b/>
                <w:sz w:val="24"/>
                <w:szCs w:val="24"/>
              </w:rPr>
            </w:pPr>
          </w:p>
          <w:p w:rsidR="00F7740C" w:rsidRDefault="00F7740C" w:rsidP="009F0BF6">
            <w:pPr>
              <w:rPr>
                <w:rFonts w:cs="Arial"/>
                <w:b/>
                <w:sz w:val="24"/>
                <w:szCs w:val="24"/>
              </w:rPr>
            </w:pPr>
          </w:p>
          <w:p w:rsidR="00F7740C" w:rsidRDefault="00F7740C" w:rsidP="009F0BF6">
            <w:pPr>
              <w:rPr>
                <w:rFonts w:cs="Arial"/>
                <w:b/>
                <w:sz w:val="24"/>
                <w:szCs w:val="24"/>
              </w:rPr>
            </w:pPr>
          </w:p>
          <w:p w:rsidR="00F7740C" w:rsidRDefault="00F7740C" w:rsidP="009F0BF6">
            <w:pPr>
              <w:rPr>
                <w:rFonts w:cs="Arial"/>
                <w:b/>
                <w:sz w:val="24"/>
                <w:szCs w:val="24"/>
              </w:rPr>
            </w:pPr>
          </w:p>
          <w:p w:rsidR="00F7740C" w:rsidRDefault="00F7740C" w:rsidP="009F0BF6">
            <w:pPr>
              <w:rPr>
                <w:rFonts w:cs="Arial"/>
                <w:b/>
                <w:sz w:val="24"/>
                <w:szCs w:val="24"/>
              </w:rPr>
            </w:pPr>
            <w:r>
              <w:rPr>
                <w:rFonts w:cs="Arial"/>
                <w:b/>
                <w:sz w:val="24"/>
                <w:szCs w:val="24"/>
              </w:rPr>
              <w:t>3.2</w:t>
            </w:r>
          </w:p>
          <w:p w:rsidR="00F7740C" w:rsidRDefault="00F7740C" w:rsidP="009F0BF6">
            <w:pPr>
              <w:rPr>
                <w:rFonts w:cs="Arial"/>
                <w:b/>
                <w:sz w:val="24"/>
                <w:szCs w:val="24"/>
              </w:rPr>
            </w:pPr>
          </w:p>
          <w:p w:rsidR="00F7740C" w:rsidRDefault="00F7740C" w:rsidP="009F0BF6">
            <w:pPr>
              <w:rPr>
                <w:rFonts w:cs="Arial"/>
                <w:b/>
                <w:sz w:val="24"/>
                <w:szCs w:val="24"/>
              </w:rPr>
            </w:pPr>
          </w:p>
          <w:p w:rsidR="000A7DF0" w:rsidRDefault="000A7DF0" w:rsidP="009F0BF6">
            <w:pPr>
              <w:rPr>
                <w:rFonts w:cs="Arial"/>
                <w:b/>
                <w:sz w:val="24"/>
                <w:szCs w:val="24"/>
              </w:rPr>
            </w:pPr>
          </w:p>
          <w:p w:rsidR="000A7DF0" w:rsidRDefault="000A7DF0" w:rsidP="009F0BF6">
            <w:pPr>
              <w:rPr>
                <w:rFonts w:cs="Arial"/>
                <w:b/>
                <w:sz w:val="24"/>
                <w:szCs w:val="24"/>
              </w:rPr>
            </w:pPr>
          </w:p>
          <w:p w:rsidR="000A7DF0" w:rsidRDefault="000A7DF0" w:rsidP="009F0BF6">
            <w:pPr>
              <w:rPr>
                <w:rFonts w:cs="Arial"/>
                <w:b/>
                <w:sz w:val="24"/>
                <w:szCs w:val="24"/>
              </w:rPr>
            </w:pPr>
          </w:p>
          <w:p w:rsidR="00F7740C" w:rsidRDefault="00F7740C" w:rsidP="009F0BF6">
            <w:pPr>
              <w:rPr>
                <w:rFonts w:cs="Arial"/>
                <w:b/>
                <w:sz w:val="24"/>
                <w:szCs w:val="24"/>
              </w:rPr>
            </w:pPr>
          </w:p>
          <w:p w:rsidR="00F7740C" w:rsidRPr="00ED3F6F" w:rsidRDefault="00F7740C" w:rsidP="009F0BF6">
            <w:pPr>
              <w:rPr>
                <w:rFonts w:cs="Arial"/>
                <w:b/>
                <w:sz w:val="24"/>
                <w:szCs w:val="24"/>
              </w:rPr>
            </w:pPr>
            <w:r>
              <w:rPr>
                <w:rFonts w:cs="Arial"/>
                <w:b/>
                <w:sz w:val="24"/>
                <w:szCs w:val="24"/>
              </w:rPr>
              <w:t>3.3</w:t>
            </w:r>
          </w:p>
        </w:tc>
        <w:tc>
          <w:tcPr>
            <w:tcW w:w="3781" w:type="pct"/>
          </w:tcPr>
          <w:p w:rsidR="00433146" w:rsidRDefault="004A78FD" w:rsidP="009F0BF6">
            <w:pPr>
              <w:rPr>
                <w:rFonts w:cs="Arial"/>
                <w:b/>
                <w:sz w:val="24"/>
                <w:szCs w:val="24"/>
              </w:rPr>
            </w:pPr>
            <w:r>
              <w:rPr>
                <w:rFonts w:cs="Arial"/>
                <w:b/>
                <w:sz w:val="24"/>
                <w:szCs w:val="24"/>
              </w:rPr>
              <w:t xml:space="preserve">Updates and Information Sharing </w:t>
            </w:r>
          </w:p>
          <w:p w:rsidR="004A78FD" w:rsidRDefault="004A78FD" w:rsidP="009F0BF6">
            <w:pPr>
              <w:rPr>
                <w:rFonts w:cs="Arial"/>
                <w:b/>
                <w:sz w:val="24"/>
                <w:szCs w:val="24"/>
              </w:rPr>
            </w:pPr>
          </w:p>
          <w:p w:rsidR="004A78FD" w:rsidRDefault="004A78FD" w:rsidP="009F0BF6">
            <w:pPr>
              <w:rPr>
                <w:rFonts w:cs="Arial"/>
                <w:sz w:val="24"/>
                <w:szCs w:val="24"/>
              </w:rPr>
            </w:pPr>
            <w:r>
              <w:rPr>
                <w:rFonts w:cs="Arial"/>
                <w:b/>
                <w:sz w:val="24"/>
                <w:szCs w:val="24"/>
              </w:rPr>
              <w:t>Hospital Services Review</w:t>
            </w:r>
            <w:r w:rsidR="001E5637">
              <w:rPr>
                <w:rFonts w:cs="Arial"/>
                <w:b/>
                <w:sz w:val="24"/>
                <w:szCs w:val="24"/>
              </w:rPr>
              <w:t xml:space="preserve">. </w:t>
            </w:r>
            <w:r w:rsidR="001E5637">
              <w:rPr>
                <w:rFonts w:cs="Arial"/>
                <w:sz w:val="24"/>
                <w:szCs w:val="24"/>
              </w:rPr>
              <w:t xml:space="preserve"> </w:t>
            </w:r>
          </w:p>
          <w:p w:rsidR="001E5637" w:rsidRDefault="001E5637" w:rsidP="009F0BF6">
            <w:pPr>
              <w:rPr>
                <w:rFonts w:cs="Arial"/>
                <w:sz w:val="24"/>
                <w:szCs w:val="24"/>
              </w:rPr>
            </w:pPr>
            <w:r>
              <w:rPr>
                <w:rFonts w:cs="Arial"/>
                <w:sz w:val="24"/>
                <w:szCs w:val="24"/>
              </w:rPr>
              <w:t xml:space="preserve">HW updated the group about the major consultations which </w:t>
            </w:r>
            <w:r w:rsidR="000A7DF0">
              <w:rPr>
                <w:rFonts w:cs="Arial"/>
                <w:sz w:val="24"/>
                <w:szCs w:val="24"/>
              </w:rPr>
              <w:t xml:space="preserve">will be </w:t>
            </w:r>
            <w:r>
              <w:rPr>
                <w:rFonts w:cs="Arial"/>
                <w:sz w:val="24"/>
                <w:szCs w:val="24"/>
              </w:rPr>
              <w:t xml:space="preserve">happening across South Yorkshire &amp; Bassetlaw throughout the </w:t>
            </w:r>
            <w:r w:rsidR="000A7DF0">
              <w:rPr>
                <w:rFonts w:cs="Arial"/>
                <w:sz w:val="24"/>
                <w:szCs w:val="24"/>
              </w:rPr>
              <w:t xml:space="preserve">autumn and </w:t>
            </w:r>
            <w:r>
              <w:rPr>
                <w:rFonts w:cs="Arial"/>
                <w:sz w:val="24"/>
                <w:szCs w:val="24"/>
              </w:rPr>
              <w:t xml:space="preserve">winter.  All information will be distributed out when HW receives it.  HW also informed the group about the Citizens Panel which will be recruiting soon – contact Helen or Megan if you would like further information. </w:t>
            </w:r>
          </w:p>
          <w:p w:rsidR="001E5637" w:rsidRDefault="001E5637" w:rsidP="009F0BF6">
            <w:pPr>
              <w:rPr>
                <w:rFonts w:cs="Arial"/>
                <w:sz w:val="24"/>
                <w:szCs w:val="24"/>
              </w:rPr>
            </w:pPr>
          </w:p>
          <w:p w:rsidR="001E5637" w:rsidRDefault="001E5637" w:rsidP="009F0BF6">
            <w:pPr>
              <w:rPr>
                <w:rFonts w:cs="Arial"/>
                <w:b/>
                <w:sz w:val="24"/>
                <w:szCs w:val="24"/>
              </w:rPr>
            </w:pPr>
            <w:r w:rsidRPr="001E5637">
              <w:rPr>
                <w:rFonts w:cs="Arial"/>
                <w:b/>
                <w:sz w:val="24"/>
                <w:szCs w:val="24"/>
              </w:rPr>
              <w:t>NHS 70 in 2018</w:t>
            </w:r>
            <w:r>
              <w:rPr>
                <w:rFonts w:cs="Arial"/>
                <w:b/>
                <w:sz w:val="24"/>
                <w:szCs w:val="24"/>
              </w:rPr>
              <w:t>.</w:t>
            </w:r>
          </w:p>
          <w:p w:rsidR="00F7740C" w:rsidRDefault="000A7DF0" w:rsidP="009F0BF6">
            <w:pPr>
              <w:rPr>
                <w:rFonts w:cs="Arial"/>
                <w:sz w:val="24"/>
                <w:szCs w:val="24"/>
              </w:rPr>
            </w:pPr>
            <w:r>
              <w:rPr>
                <w:rFonts w:cs="Arial"/>
                <w:sz w:val="24"/>
                <w:szCs w:val="24"/>
              </w:rPr>
              <w:t>There will be events and information produced nationally about the 70</w:t>
            </w:r>
            <w:r w:rsidRPr="000A7DF0">
              <w:rPr>
                <w:rFonts w:cs="Arial"/>
                <w:sz w:val="24"/>
                <w:szCs w:val="24"/>
                <w:vertAlign w:val="superscript"/>
              </w:rPr>
              <w:t>th</w:t>
            </w:r>
            <w:r>
              <w:rPr>
                <w:rFonts w:cs="Arial"/>
                <w:sz w:val="24"/>
                <w:szCs w:val="24"/>
              </w:rPr>
              <w:t xml:space="preserve"> anniversary of the NHS in July 2018; we also want to do something local; </w:t>
            </w:r>
            <w:r w:rsidR="001E5637">
              <w:rPr>
                <w:rFonts w:cs="Arial"/>
                <w:sz w:val="24"/>
                <w:szCs w:val="24"/>
              </w:rPr>
              <w:t>look</w:t>
            </w:r>
            <w:r>
              <w:rPr>
                <w:rFonts w:cs="Arial"/>
                <w:sz w:val="24"/>
                <w:szCs w:val="24"/>
              </w:rPr>
              <w:t>ing</w:t>
            </w:r>
            <w:r w:rsidR="001E5637">
              <w:rPr>
                <w:rFonts w:cs="Arial"/>
                <w:sz w:val="24"/>
                <w:szCs w:val="24"/>
              </w:rPr>
              <w:t xml:space="preserve"> at the way the NHS was run 70 years ago and </w:t>
            </w:r>
            <w:r>
              <w:rPr>
                <w:rFonts w:cs="Arial"/>
                <w:sz w:val="24"/>
                <w:szCs w:val="24"/>
              </w:rPr>
              <w:t>also thinking about the NHS in the future</w:t>
            </w:r>
            <w:r w:rsidR="001E5637">
              <w:rPr>
                <w:rFonts w:cs="Arial"/>
                <w:sz w:val="24"/>
                <w:szCs w:val="24"/>
              </w:rPr>
              <w:t xml:space="preserve">. </w:t>
            </w:r>
            <w:r>
              <w:rPr>
                <w:rFonts w:cs="Arial"/>
                <w:sz w:val="24"/>
                <w:szCs w:val="24"/>
              </w:rPr>
              <w:t>As local and national plans develop, we will share these.</w:t>
            </w:r>
          </w:p>
          <w:p w:rsidR="00F7740C" w:rsidRDefault="00F7740C" w:rsidP="009F0BF6">
            <w:pPr>
              <w:rPr>
                <w:rFonts w:cs="Arial"/>
                <w:sz w:val="24"/>
                <w:szCs w:val="24"/>
              </w:rPr>
            </w:pPr>
          </w:p>
          <w:p w:rsidR="00F7740C" w:rsidRDefault="00F7740C" w:rsidP="009F0BF6">
            <w:pPr>
              <w:rPr>
                <w:rFonts w:cs="Arial"/>
                <w:b/>
                <w:sz w:val="24"/>
                <w:szCs w:val="24"/>
              </w:rPr>
            </w:pPr>
            <w:r>
              <w:rPr>
                <w:rFonts w:cs="Arial"/>
                <w:b/>
                <w:sz w:val="24"/>
                <w:szCs w:val="24"/>
              </w:rPr>
              <w:t>Urgent and Emergency Care Centre Update</w:t>
            </w:r>
          </w:p>
          <w:p w:rsidR="000A7DF0" w:rsidRDefault="00F7740C" w:rsidP="000A7DF0">
            <w:pPr>
              <w:rPr>
                <w:rFonts w:cs="Arial"/>
                <w:sz w:val="24"/>
                <w:szCs w:val="24"/>
              </w:rPr>
            </w:pPr>
            <w:r>
              <w:rPr>
                <w:rFonts w:cs="Arial"/>
                <w:sz w:val="24"/>
                <w:szCs w:val="24"/>
              </w:rPr>
              <w:t>HW explained that it is very early days for the feedback to be coming back.</w:t>
            </w:r>
            <w:r w:rsidR="000A7DF0">
              <w:rPr>
                <w:rFonts w:cs="Arial"/>
                <w:sz w:val="24"/>
                <w:szCs w:val="24"/>
              </w:rPr>
              <w:t xml:space="preserve">  The CCG is collecting feedback from websites such as NHS choices and Care Opinion; from Healthwatch, and from Friends and Family Test responses.  </w:t>
            </w:r>
          </w:p>
          <w:p w:rsidR="00F7740C" w:rsidRDefault="00F7740C" w:rsidP="000A7DF0">
            <w:pPr>
              <w:rPr>
                <w:rFonts w:cs="Arial"/>
                <w:sz w:val="24"/>
                <w:szCs w:val="24"/>
              </w:rPr>
            </w:pPr>
            <w:r>
              <w:rPr>
                <w:rFonts w:cs="Arial"/>
                <w:sz w:val="24"/>
                <w:szCs w:val="24"/>
              </w:rPr>
              <w:t>From the data we have received the majority of the comments are positive</w:t>
            </w:r>
            <w:r w:rsidR="000A7DF0">
              <w:rPr>
                <w:rFonts w:cs="Arial"/>
                <w:sz w:val="24"/>
                <w:szCs w:val="24"/>
              </w:rPr>
              <w:t>.  There remain some</w:t>
            </w:r>
            <w:r>
              <w:rPr>
                <w:rFonts w:cs="Arial"/>
                <w:sz w:val="24"/>
                <w:szCs w:val="24"/>
              </w:rPr>
              <w:t xml:space="preserve"> negative </w:t>
            </w:r>
            <w:r w:rsidR="000A7DF0">
              <w:rPr>
                <w:rFonts w:cs="Arial"/>
                <w:sz w:val="24"/>
                <w:szCs w:val="24"/>
              </w:rPr>
              <w:t xml:space="preserve">comments </w:t>
            </w:r>
            <w:r>
              <w:rPr>
                <w:rFonts w:cs="Arial"/>
                <w:sz w:val="24"/>
                <w:szCs w:val="24"/>
              </w:rPr>
              <w:t xml:space="preserve">regarding waiting times. However there has been </w:t>
            </w:r>
            <w:r w:rsidR="000A7DF0">
              <w:rPr>
                <w:rFonts w:cs="Arial"/>
                <w:sz w:val="24"/>
                <w:szCs w:val="24"/>
              </w:rPr>
              <w:t>not been enough feedback as yet to determine any clear trends</w:t>
            </w:r>
            <w:r>
              <w:rPr>
                <w:rFonts w:cs="Arial"/>
                <w:sz w:val="24"/>
                <w:szCs w:val="24"/>
              </w:rPr>
              <w:t>.</w:t>
            </w:r>
            <w:r w:rsidR="000A7DF0">
              <w:rPr>
                <w:rFonts w:cs="Arial"/>
                <w:sz w:val="24"/>
                <w:szCs w:val="24"/>
              </w:rPr>
              <w:t xml:space="preserve">  If any PPGs or individuals have any feedback or patient stories, can they send these to Helen or Megan – anonymised if people prefer.</w:t>
            </w:r>
            <w:r>
              <w:rPr>
                <w:rFonts w:cs="Arial"/>
                <w:sz w:val="24"/>
                <w:szCs w:val="24"/>
              </w:rPr>
              <w:t xml:space="preserve"> </w:t>
            </w:r>
          </w:p>
          <w:p w:rsidR="000A7DF0" w:rsidRPr="000A7DF0" w:rsidRDefault="000A7DF0" w:rsidP="000A7DF0">
            <w:pPr>
              <w:rPr>
                <w:rFonts w:cs="Arial"/>
                <w:b/>
                <w:sz w:val="24"/>
                <w:szCs w:val="24"/>
              </w:rPr>
            </w:pPr>
            <w:r w:rsidRPr="000A7DF0">
              <w:rPr>
                <w:rFonts w:cs="Arial"/>
                <w:b/>
                <w:sz w:val="24"/>
                <w:szCs w:val="24"/>
              </w:rPr>
              <w:t>Agreed – to bring this back as a longer item.</w:t>
            </w:r>
          </w:p>
          <w:p w:rsidR="000A7DF0" w:rsidRPr="000A7DF0" w:rsidRDefault="000A7DF0" w:rsidP="000A7DF0">
            <w:pPr>
              <w:rPr>
                <w:rFonts w:cs="Arial"/>
                <w:i/>
                <w:sz w:val="24"/>
                <w:szCs w:val="24"/>
              </w:rPr>
            </w:pPr>
            <w:r w:rsidRPr="000A7DF0">
              <w:rPr>
                <w:rFonts w:cs="Arial"/>
                <w:i/>
                <w:sz w:val="24"/>
                <w:szCs w:val="24"/>
              </w:rPr>
              <w:lastRenderedPageBreak/>
              <w:t>Post meeting note- if we bring this back to the March Meeting, we should be able to include data about numbers using the centre, as well as several months of comments; as well as giving the centre both time to bed in, and looking at the information over the busy winter period</w:t>
            </w:r>
          </w:p>
        </w:tc>
        <w:tc>
          <w:tcPr>
            <w:tcW w:w="638" w:type="pct"/>
          </w:tcPr>
          <w:p w:rsidR="008E0FCF" w:rsidRPr="00ED3F6F" w:rsidRDefault="008E0FCF" w:rsidP="009F0BF6">
            <w:pPr>
              <w:rPr>
                <w:rFonts w:cs="Arial"/>
                <w:b/>
                <w:sz w:val="24"/>
                <w:szCs w:val="24"/>
              </w:rPr>
            </w:pPr>
          </w:p>
        </w:tc>
      </w:tr>
      <w:tr w:rsidR="004755FC" w:rsidRPr="00ED3F6F" w:rsidTr="009F0BF6">
        <w:trPr>
          <w:trHeight w:val="536"/>
        </w:trPr>
        <w:tc>
          <w:tcPr>
            <w:tcW w:w="581" w:type="pct"/>
          </w:tcPr>
          <w:p w:rsidR="00E762A2" w:rsidRPr="00ED3F6F" w:rsidRDefault="00F7740C" w:rsidP="009F0BF6">
            <w:pPr>
              <w:rPr>
                <w:rFonts w:cs="Arial"/>
                <w:b/>
                <w:sz w:val="24"/>
                <w:szCs w:val="24"/>
              </w:rPr>
            </w:pPr>
            <w:r>
              <w:rPr>
                <w:rFonts w:cs="Arial"/>
                <w:b/>
                <w:sz w:val="24"/>
                <w:szCs w:val="24"/>
              </w:rPr>
              <w:lastRenderedPageBreak/>
              <w:t xml:space="preserve">4. </w:t>
            </w:r>
          </w:p>
        </w:tc>
        <w:tc>
          <w:tcPr>
            <w:tcW w:w="3781" w:type="pct"/>
          </w:tcPr>
          <w:p w:rsidR="00ED3F6F" w:rsidRDefault="00F7740C" w:rsidP="009F0BF6">
            <w:pPr>
              <w:rPr>
                <w:rFonts w:cs="Arial"/>
                <w:b/>
                <w:sz w:val="24"/>
                <w:szCs w:val="24"/>
              </w:rPr>
            </w:pPr>
            <w:r>
              <w:rPr>
                <w:rFonts w:cs="Arial"/>
                <w:b/>
                <w:sz w:val="24"/>
                <w:szCs w:val="24"/>
              </w:rPr>
              <w:t>Health Ambassadors Project –</w:t>
            </w:r>
            <w:r w:rsidR="009A6AA7">
              <w:rPr>
                <w:rFonts w:cs="Arial"/>
                <w:b/>
                <w:sz w:val="24"/>
                <w:szCs w:val="24"/>
              </w:rPr>
              <w:t xml:space="preserve">Voluntary Action Rotherham (VAR) </w:t>
            </w:r>
          </w:p>
          <w:p w:rsidR="00F7740C" w:rsidRDefault="00F7740C" w:rsidP="009F0BF6">
            <w:pPr>
              <w:rPr>
                <w:rFonts w:cs="Arial"/>
                <w:b/>
                <w:sz w:val="24"/>
                <w:szCs w:val="24"/>
              </w:rPr>
            </w:pPr>
          </w:p>
          <w:p w:rsidR="00F7740C" w:rsidRDefault="009A6AA7" w:rsidP="009F0BF6">
            <w:pPr>
              <w:rPr>
                <w:rFonts w:cs="Arial"/>
                <w:sz w:val="24"/>
                <w:szCs w:val="24"/>
              </w:rPr>
            </w:pPr>
            <w:r>
              <w:rPr>
                <w:rFonts w:cs="Arial"/>
                <w:sz w:val="24"/>
                <w:szCs w:val="24"/>
              </w:rPr>
              <w:t>A</w:t>
            </w:r>
            <w:r w:rsidR="00511C56">
              <w:rPr>
                <w:rFonts w:cs="Arial"/>
                <w:sz w:val="24"/>
                <w:szCs w:val="24"/>
              </w:rPr>
              <w:t xml:space="preserve">lison </w:t>
            </w:r>
            <w:r>
              <w:rPr>
                <w:rFonts w:cs="Arial"/>
                <w:sz w:val="24"/>
                <w:szCs w:val="24"/>
              </w:rPr>
              <w:t>T</w:t>
            </w:r>
            <w:r w:rsidR="00511C56">
              <w:rPr>
                <w:rFonts w:cs="Arial"/>
                <w:sz w:val="24"/>
                <w:szCs w:val="24"/>
              </w:rPr>
              <w:t>horp</w:t>
            </w:r>
            <w:r>
              <w:rPr>
                <w:rFonts w:cs="Arial"/>
                <w:sz w:val="24"/>
                <w:szCs w:val="24"/>
              </w:rPr>
              <w:t xml:space="preserve"> explain</w:t>
            </w:r>
            <w:r w:rsidR="000A7DF0">
              <w:rPr>
                <w:rFonts w:cs="Arial"/>
                <w:sz w:val="24"/>
                <w:szCs w:val="24"/>
              </w:rPr>
              <w:t>ed</w:t>
            </w:r>
            <w:r>
              <w:rPr>
                <w:rFonts w:cs="Arial"/>
                <w:sz w:val="24"/>
                <w:szCs w:val="24"/>
              </w:rPr>
              <w:t xml:space="preserve"> to the group that VAR is a charitable group helping </w:t>
            </w:r>
            <w:r w:rsidR="000A7DF0">
              <w:rPr>
                <w:rFonts w:cs="Arial"/>
                <w:sz w:val="24"/>
                <w:szCs w:val="24"/>
              </w:rPr>
              <w:t>voluntary sector</w:t>
            </w:r>
            <w:r>
              <w:rPr>
                <w:rFonts w:cs="Arial"/>
                <w:sz w:val="24"/>
                <w:szCs w:val="24"/>
              </w:rPr>
              <w:t xml:space="preserve"> organisations</w:t>
            </w:r>
            <w:r w:rsidR="000A7DF0">
              <w:rPr>
                <w:rFonts w:cs="Arial"/>
                <w:sz w:val="24"/>
                <w:szCs w:val="24"/>
              </w:rPr>
              <w:t xml:space="preserve"> big or small across Rotherham, including health organisations.</w:t>
            </w:r>
          </w:p>
          <w:p w:rsidR="009A6AA7" w:rsidRDefault="009A6AA7" w:rsidP="009F0BF6">
            <w:pPr>
              <w:rPr>
                <w:rFonts w:cs="Arial"/>
                <w:sz w:val="24"/>
                <w:szCs w:val="24"/>
              </w:rPr>
            </w:pPr>
          </w:p>
          <w:p w:rsidR="00426384" w:rsidRDefault="00426384" w:rsidP="009F0BF6">
            <w:pPr>
              <w:rPr>
                <w:rFonts w:cs="Arial"/>
                <w:sz w:val="24"/>
                <w:szCs w:val="24"/>
              </w:rPr>
            </w:pPr>
            <w:r>
              <w:rPr>
                <w:rFonts w:cs="Arial"/>
                <w:sz w:val="24"/>
                <w:szCs w:val="24"/>
              </w:rPr>
              <w:t>Alison</w:t>
            </w:r>
            <w:r w:rsidR="000A7DF0">
              <w:rPr>
                <w:rFonts w:cs="Arial"/>
                <w:sz w:val="24"/>
                <w:szCs w:val="24"/>
              </w:rPr>
              <w:t xml:space="preserve"> spoke about how VAR </w:t>
            </w:r>
            <w:r>
              <w:rPr>
                <w:rFonts w:cs="Arial"/>
                <w:sz w:val="24"/>
                <w:szCs w:val="24"/>
              </w:rPr>
              <w:t>promote key messages from the CCG</w:t>
            </w:r>
            <w:r w:rsidR="000A7DF0">
              <w:rPr>
                <w:rFonts w:cs="Arial"/>
                <w:sz w:val="24"/>
                <w:szCs w:val="24"/>
              </w:rPr>
              <w:t>, with Health Ambassadors using fun and memorable ways such as bingo and other games</w:t>
            </w:r>
            <w:r>
              <w:rPr>
                <w:rFonts w:cs="Arial"/>
                <w:sz w:val="24"/>
                <w:szCs w:val="24"/>
              </w:rPr>
              <w:t xml:space="preserve">. She reported back to the group about how it’s financially cheaper for Health Ambassadors to promote these messages rather than clinicians. </w:t>
            </w:r>
            <w:r w:rsidR="000A7DF0">
              <w:rPr>
                <w:rFonts w:cs="Arial"/>
                <w:sz w:val="24"/>
                <w:szCs w:val="24"/>
              </w:rPr>
              <w:t xml:space="preserve"> </w:t>
            </w:r>
            <w:r>
              <w:rPr>
                <w:rFonts w:cs="Arial"/>
                <w:sz w:val="24"/>
                <w:szCs w:val="24"/>
              </w:rPr>
              <w:t>Pippa</w:t>
            </w:r>
            <w:r w:rsidR="000A7DF0">
              <w:rPr>
                <w:rFonts w:cs="Arial"/>
                <w:sz w:val="24"/>
                <w:szCs w:val="24"/>
              </w:rPr>
              <w:t xml:space="preserve"> is both a PPG member and a Health Ambassador, and talked abo</w:t>
            </w:r>
            <w:r w:rsidR="004D554B">
              <w:rPr>
                <w:rFonts w:cs="Arial"/>
                <w:sz w:val="24"/>
                <w:szCs w:val="24"/>
              </w:rPr>
              <w:t>ut her role, and how the Health Ambassadors could link with PPGs</w:t>
            </w:r>
            <w:r>
              <w:rPr>
                <w:rFonts w:cs="Arial"/>
                <w:sz w:val="24"/>
                <w:szCs w:val="24"/>
              </w:rPr>
              <w:t xml:space="preserve"> </w:t>
            </w:r>
            <w:r w:rsidR="004D554B">
              <w:rPr>
                <w:rFonts w:cs="Arial"/>
                <w:sz w:val="24"/>
                <w:szCs w:val="24"/>
              </w:rPr>
              <w:t xml:space="preserve">, for example providing displays and information </w:t>
            </w:r>
            <w:r>
              <w:rPr>
                <w:rFonts w:cs="Arial"/>
                <w:sz w:val="24"/>
                <w:szCs w:val="24"/>
              </w:rPr>
              <w:t xml:space="preserve">in </w:t>
            </w:r>
            <w:r w:rsidR="00511C56">
              <w:rPr>
                <w:rFonts w:cs="Arial"/>
                <w:sz w:val="24"/>
                <w:szCs w:val="24"/>
              </w:rPr>
              <w:t>surgeries</w:t>
            </w:r>
            <w:r w:rsidR="004D554B">
              <w:rPr>
                <w:rFonts w:cs="Arial"/>
                <w:sz w:val="24"/>
                <w:szCs w:val="24"/>
              </w:rPr>
              <w:t xml:space="preserve">; linking into flu clinics; </w:t>
            </w:r>
            <w:r w:rsidR="00511C56">
              <w:rPr>
                <w:rFonts w:cs="Arial"/>
                <w:sz w:val="24"/>
                <w:szCs w:val="24"/>
              </w:rPr>
              <w:t xml:space="preserve"> and </w:t>
            </w:r>
            <w:r w:rsidR="004D554B">
              <w:rPr>
                <w:rFonts w:cs="Arial"/>
                <w:sz w:val="24"/>
                <w:szCs w:val="24"/>
              </w:rPr>
              <w:t xml:space="preserve"> can provide </w:t>
            </w:r>
            <w:r w:rsidR="00511C56">
              <w:rPr>
                <w:rFonts w:cs="Arial"/>
                <w:sz w:val="24"/>
                <w:szCs w:val="24"/>
              </w:rPr>
              <w:t>website content.</w:t>
            </w:r>
          </w:p>
          <w:p w:rsidR="004D554B" w:rsidRDefault="004D554B" w:rsidP="009F0BF6">
            <w:pPr>
              <w:rPr>
                <w:rFonts w:cs="Arial"/>
                <w:sz w:val="24"/>
                <w:szCs w:val="24"/>
              </w:rPr>
            </w:pPr>
          </w:p>
          <w:p w:rsidR="004D554B" w:rsidRDefault="004D554B" w:rsidP="009F0BF6">
            <w:pPr>
              <w:rPr>
                <w:rFonts w:cs="Arial"/>
                <w:sz w:val="24"/>
                <w:szCs w:val="24"/>
              </w:rPr>
            </w:pPr>
            <w:r>
              <w:rPr>
                <w:rFonts w:cs="Arial"/>
                <w:sz w:val="24"/>
                <w:szCs w:val="24"/>
              </w:rPr>
              <w:t xml:space="preserve">If anyone is interested in this, please contact </w:t>
            </w:r>
            <w:r w:rsidRPr="004D554B">
              <w:rPr>
                <w:rFonts w:cs="Arial"/>
                <w:sz w:val="24"/>
                <w:szCs w:val="24"/>
              </w:rPr>
              <w:t xml:space="preserve">Alison Thorp </w:t>
            </w:r>
            <w:r>
              <w:rPr>
                <w:rFonts w:cs="Arial"/>
                <w:sz w:val="24"/>
                <w:szCs w:val="24"/>
              </w:rPr>
              <w:t xml:space="preserve"> </w:t>
            </w:r>
            <w:hyperlink r:id="rId10" w:history="1">
              <w:r w:rsidRPr="00A71D18">
                <w:rPr>
                  <w:rStyle w:val="Hyperlink"/>
                  <w:rFonts w:cs="Arial"/>
                  <w:sz w:val="24"/>
                  <w:szCs w:val="24"/>
                </w:rPr>
                <w:t>Alison.Thorp@varotherham.org.uk</w:t>
              </w:r>
            </w:hyperlink>
            <w:r>
              <w:rPr>
                <w:rFonts w:cs="Arial"/>
                <w:sz w:val="24"/>
                <w:szCs w:val="24"/>
              </w:rPr>
              <w:t xml:space="preserve"> and </w:t>
            </w:r>
            <w:r w:rsidRPr="004D554B">
              <w:rPr>
                <w:rFonts w:cs="Arial"/>
                <w:color w:val="222222"/>
                <w:sz w:val="24"/>
                <w:shd w:val="clear" w:color="auto" w:fill="FFFFFF"/>
              </w:rPr>
              <w:t>01709 829821</w:t>
            </w:r>
          </w:p>
          <w:p w:rsidR="00511C56" w:rsidRPr="00F7740C" w:rsidRDefault="00511C56" w:rsidP="009F0BF6">
            <w:pPr>
              <w:rPr>
                <w:rFonts w:cs="Arial"/>
                <w:sz w:val="24"/>
                <w:szCs w:val="24"/>
              </w:rPr>
            </w:pPr>
          </w:p>
        </w:tc>
        <w:tc>
          <w:tcPr>
            <w:tcW w:w="638" w:type="pct"/>
          </w:tcPr>
          <w:p w:rsidR="006D5D6D" w:rsidRPr="00ED3F6F" w:rsidRDefault="006D5D6D" w:rsidP="009F0BF6">
            <w:pPr>
              <w:rPr>
                <w:rFonts w:cs="Arial"/>
                <w:b/>
                <w:sz w:val="24"/>
                <w:szCs w:val="24"/>
              </w:rPr>
            </w:pPr>
          </w:p>
        </w:tc>
      </w:tr>
      <w:tr w:rsidR="00C063CC" w:rsidRPr="00ED3F6F" w:rsidTr="009F0BF6">
        <w:tc>
          <w:tcPr>
            <w:tcW w:w="581" w:type="pct"/>
          </w:tcPr>
          <w:p w:rsidR="00E762A2" w:rsidRPr="00ED3F6F" w:rsidRDefault="00511C56" w:rsidP="009F0BF6">
            <w:pPr>
              <w:rPr>
                <w:rFonts w:cs="Arial"/>
                <w:b/>
                <w:sz w:val="24"/>
                <w:szCs w:val="24"/>
              </w:rPr>
            </w:pPr>
            <w:r>
              <w:rPr>
                <w:rFonts w:cs="Arial"/>
                <w:b/>
                <w:sz w:val="24"/>
                <w:szCs w:val="24"/>
              </w:rPr>
              <w:t xml:space="preserve">5. </w:t>
            </w:r>
          </w:p>
        </w:tc>
        <w:tc>
          <w:tcPr>
            <w:tcW w:w="3781" w:type="pct"/>
          </w:tcPr>
          <w:p w:rsidR="00065B0A" w:rsidRDefault="00065B0A" w:rsidP="00065B0A">
            <w:pPr>
              <w:rPr>
                <w:b/>
                <w:bCs/>
                <w:sz w:val="24"/>
                <w:szCs w:val="24"/>
              </w:rPr>
            </w:pPr>
            <w:r>
              <w:rPr>
                <w:b/>
                <w:bCs/>
                <w:sz w:val="24"/>
                <w:szCs w:val="24"/>
              </w:rPr>
              <w:t xml:space="preserve">Clinical Thresholds </w:t>
            </w:r>
            <w:r w:rsidRPr="00065B0A">
              <w:rPr>
                <w:b/>
                <w:bCs/>
                <w:sz w:val="24"/>
                <w:szCs w:val="24"/>
              </w:rPr>
              <w:t>Phase 2 – Janet Sinclair</w:t>
            </w:r>
            <w:r>
              <w:rPr>
                <w:b/>
                <w:bCs/>
                <w:sz w:val="24"/>
                <w:szCs w:val="24"/>
              </w:rPr>
              <w:t xml:space="preserve">- Pinder (JSP), Senior Care Pathways Manager </w:t>
            </w:r>
          </w:p>
          <w:p w:rsidR="00065B0A" w:rsidRDefault="00065B0A" w:rsidP="00065B0A">
            <w:pPr>
              <w:rPr>
                <w:b/>
                <w:bCs/>
                <w:sz w:val="24"/>
                <w:szCs w:val="24"/>
              </w:rPr>
            </w:pPr>
          </w:p>
          <w:p w:rsidR="00065B0A" w:rsidRPr="00065B0A" w:rsidRDefault="00065B0A" w:rsidP="00065B0A">
            <w:pPr>
              <w:rPr>
                <w:sz w:val="24"/>
                <w:szCs w:val="24"/>
                <w:lang w:eastAsia="en-GB"/>
              </w:rPr>
            </w:pPr>
            <w:r>
              <w:rPr>
                <w:color w:val="000000"/>
                <w:sz w:val="24"/>
                <w:szCs w:val="24"/>
                <w:lang w:eastAsia="en-GB"/>
              </w:rPr>
              <w:t xml:space="preserve">Janet reminded the group about the previous discussions they had had </w:t>
            </w:r>
            <w:r w:rsidRPr="00065B0A">
              <w:rPr>
                <w:sz w:val="24"/>
                <w:szCs w:val="24"/>
                <w:lang w:eastAsia="en-GB"/>
              </w:rPr>
              <w:t>about ‘clinical thresholds’, universal clinical pathways for certain procedures. These were implemented on the 1</w:t>
            </w:r>
            <w:r w:rsidRPr="00065B0A">
              <w:rPr>
                <w:sz w:val="24"/>
                <w:szCs w:val="24"/>
                <w:vertAlign w:val="superscript"/>
                <w:lang w:eastAsia="en-GB"/>
              </w:rPr>
              <w:t>st</w:t>
            </w:r>
            <w:r w:rsidRPr="00065B0A">
              <w:rPr>
                <w:sz w:val="24"/>
                <w:szCs w:val="24"/>
                <w:lang w:eastAsia="en-GB"/>
              </w:rPr>
              <w:t xml:space="preserve"> of December 2016 as Phase 1.   The CCG and TRFT are now looking at a second set of clinical thresholds (Phase 2); These will also be adopted across South Yorkshire and Bassetlaw from December 2017, ensuring equality across South Yorkshire, and making sure every patient is treated in the same way.</w:t>
            </w:r>
          </w:p>
          <w:p w:rsidR="00065B0A" w:rsidRPr="00065B0A" w:rsidRDefault="00065B0A" w:rsidP="00065B0A">
            <w:pPr>
              <w:rPr>
                <w:sz w:val="24"/>
                <w:szCs w:val="24"/>
                <w:lang w:eastAsia="en-GB"/>
              </w:rPr>
            </w:pPr>
          </w:p>
          <w:p w:rsidR="00065B0A" w:rsidRPr="00065B0A" w:rsidRDefault="00065B0A" w:rsidP="00065B0A">
            <w:pPr>
              <w:rPr>
                <w:sz w:val="24"/>
                <w:szCs w:val="24"/>
                <w:lang w:eastAsia="en-GB"/>
              </w:rPr>
            </w:pPr>
            <w:r w:rsidRPr="00065B0A">
              <w:rPr>
                <w:sz w:val="24"/>
                <w:szCs w:val="24"/>
                <w:lang w:eastAsia="en-GB"/>
              </w:rPr>
              <w:t>This set of clinical thresholds is focused on a number of minor surgical procedures; some of these can be done in the community and not referred to hospital.  Others will require non</w:t>
            </w:r>
            <w:r w:rsidR="00084E42">
              <w:rPr>
                <w:sz w:val="24"/>
                <w:szCs w:val="24"/>
                <w:lang w:eastAsia="en-GB"/>
              </w:rPr>
              <w:t>-</w:t>
            </w:r>
            <w:r w:rsidRPr="00065B0A">
              <w:rPr>
                <w:sz w:val="24"/>
                <w:szCs w:val="24"/>
                <w:lang w:eastAsia="en-GB"/>
              </w:rPr>
              <w:t xml:space="preserve">surgical treatment in the first instance before surgery is considered </w:t>
            </w:r>
          </w:p>
          <w:p w:rsidR="00065B0A" w:rsidRPr="00065B0A" w:rsidRDefault="00065B0A" w:rsidP="00065B0A">
            <w:pPr>
              <w:rPr>
                <w:sz w:val="24"/>
                <w:szCs w:val="24"/>
                <w:lang w:eastAsia="en-GB"/>
              </w:rPr>
            </w:pPr>
          </w:p>
          <w:p w:rsidR="00065B0A" w:rsidRPr="00065B0A" w:rsidRDefault="00065B0A" w:rsidP="00065B0A">
            <w:pPr>
              <w:rPr>
                <w:sz w:val="24"/>
                <w:szCs w:val="24"/>
                <w:lang w:eastAsia="en-GB"/>
              </w:rPr>
            </w:pPr>
            <w:r w:rsidRPr="00065B0A">
              <w:rPr>
                <w:sz w:val="24"/>
                <w:szCs w:val="24"/>
                <w:lang w:eastAsia="en-GB"/>
              </w:rPr>
              <w:t>All GP’s are signed up to an enhanced minor service scheme which allows them to be trained to perform minor surgery within practice. If the GP is not trained themselves they are able to refer patients to another GP for them to do so.</w:t>
            </w:r>
          </w:p>
          <w:p w:rsidR="00065B0A" w:rsidRPr="00065B0A" w:rsidRDefault="00065B0A" w:rsidP="00065B0A">
            <w:pPr>
              <w:rPr>
                <w:sz w:val="24"/>
                <w:szCs w:val="24"/>
                <w:lang w:eastAsia="en-GB"/>
              </w:rPr>
            </w:pPr>
          </w:p>
          <w:p w:rsidR="00065B0A" w:rsidRPr="00065B0A" w:rsidRDefault="00065B0A" w:rsidP="00065B0A">
            <w:pPr>
              <w:rPr>
                <w:szCs w:val="22"/>
                <w:lang w:eastAsia="en-GB"/>
              </w:rPr>
            </w:pPr>
            <w:r w:rsidRPr="00065B0A">
              <w:rPr>
                <w:sz w:val="24"/>
                <w:szCs w:val="24"/>
                <w:lang w:eastAsia="en-GB"/>
              </w:rPr>
              <w:t>Local consultants as well as GPs have been involved in the work</w:t>
            </w:r>
          </w:p>
          <w:p w:rsidR="00065B0A" w:rsidRPr="00065B0A" w:rsidRDefault="00065B0A" w:rsidP="00065B0A">
            <w:pPr>
              <w:rPr>
                <w:sz w:val="24"/>
                <w:szCs w:val="24"/>
                <w:lang w:eastAsia="en-GB"/>
              </w:rPr>
            </w:pPr>
          </w:p>
          <w:p w:rsidR="0025164B" w:rsidRPr="00511C56" w:rsidRDefault="00065B0A" w:rsidP="00065B0A">
            <w:pPr>
              <w:rPr>
                <w:rFonts w:cs="Arial"/>
                <w:color w:val="000000"/>
                <w:sz w:val="24"/>
                <w:szCs w:val="24"/>
                <w:lang w:eastAsia="en-GB"/>
              </w:rPr>
            </w:pPr>
            <w:r w:rsidRPr="00065B0A">
              <w:rPr>
                <w:sz w:val="24"/>
                <w:szCs w:val="24"/>
                <w:lang w:eastAsia="en-GB"/>
              </w:rPr>
              <w:t xml:space="preserve">Pathways and checklists are informed by NICE Guidance and </w:t>
            </w:r>
            <w:r>
              <w:rPr>
                <w:color w:val="000000"/>
                <w:sz w:val="24"/>
                <w:szCs w:val="24"/>
                <w:lang w:eastAsia="en-GB"/>
              </w:rPr>
              <w:t>best practice;</w:t>
            </w:r>
            <w:r w:rsidR="004D554B">
              <w:rPr>
                <w:rFonts w:cs="Arial"/>
                <w:color w:val="000000"/>
                <w:sz w:val="24"/>
                <w:szCs w:val="24"/>
                <w:lang w:eastAsia="en-GB"/>
              </w:rPr>
              <w:t xml:space="preserve"> also </w:t>
            </w:r>
            <w:r w:rsidR="0025164B">
              <w:rPr>
                <w:rFonts w:cs="Arial"/>
                <w:color w:val="000000"/>
                <w:sz w:val="24"/>
                <w:szCs w:val="24"/>
                <w:lang w:eastAsia="en-GB"/>
              </w:rPr>
              <w:t>local consultants</w:t>
            </w:r>
            <w:r w:rsidR="004D554B">
              <w:rPr>
                <w:rFonts w:cs="Arial"/>
                <w:color w:val="000000"/>
                <w:sz w:val="24"/>
                <w:szCs w:val="24"/>
                <w:lang w:eastAsia="en-GB"/>
              </w:rPr>
              <w:t xml:space="preserve"> as well as GPs have been involved in the work</w:t>
            </w:r>
            <w:r w:rsidR="0025164B">
              <w:rPr>
                <w:rFonts w:cs="Arial"/>
                <w:color w:val="000000"/>
                <w:sz w:val="24"/>
                <w:szCs w:val="24"/>
                <w:lang w:eastAsia="en-GB"/>
              </w:rPr>
              <w:t xml:space="preserve">. </w:t>
            </w:r>
          </w:p>
          <w:p w:rsidR="00511C56" w:rsidRPr="00511C56" w:rsidRDefault="00511C56" w:rsidP="009F0BF6">
            <w:pPr>
              <w:rPr>
                <w:rFonts w:cs="Arial"/>
                <w:b/>
                <w:sz w:val="24"/>
                <w:szCs w:val="24"/>
              </w:rPr>
            </w:pPr>
          </w:p>
        </w:tc>
        <w:tc>
          <w:tcPr>
            <w:tcW w:w="638" w:type="pct"/>
          </w:tcPr>
          <w:p w:rsidR="00C063CC" w:rsidRPr="00ED3F6F" w:rsidRDefault="00C063CC" w:rsidP="009F0BF6">
            <w:pPr>
              <w:rPr>
                <w:rFonts w:cs="Arial"/>
                <w:b/>
                <w:sz w:val="24"/>
                <w:szCs w:val="24"/>
              </w:rPr>
            </w:pPr>
          </w:p>
        </w:tc>
      </w:tr>
      <w:tr w:rsidR="003B7FB3" w:rsidRPr="00ED3F6F" w:rsidTr="009F0BF6">
        <w:tc>
          <w:tcPr>
            <w:tcW w:w="581" w:type="pct"/>
          </w:tcPr>
          <w:p w:rsidR="003B7FB3" w:rsidRPr="00ED3F6F" w:rsidRDefault="0030494F" w:rsidP="009F0BF6">
            <w:pPr>
              <w:rPr>
                <w:rFonts w:cs="Arial"/>
                <w:b/>
                <w:sz w:val="24"/>
                <w:szCs w:val="24"/>
              </w:rPr>
            </w:pPr>
            <w:r>
              <w:rPr>
                <w:rFonts w:cs="Arial"/>
                <w:b/>
                <w:sz w:val="24"/>
                <w:szCs w:val="24"/>
              </w:rPr>
              <w:t xml:space="preserve">6. </w:t>
            </w:r>
          </w:p>
        </w:tc>
        <w:tc>
          <w:tcPr>
            <w:tcW w:w="3781" w:type="pct"/>
          </w:tcPr>
          <w:p w:rsidR="003B7FB3" w:rsidRDefault="0030494F" w:rsidP="009F0BF6">
            <w:pPr>
              <w:rPr>
                <w:rFonts w:cs="Arial"/>
                <w:b/>
                <w:sz w:val="24"/>
                <w:szCs w:val="24"/>
              </w:rPr>
            </w:pPr>
            <w:r>
              <w:rPr>
                <w:rFonts w:cs="Arial"/>
                <w:b/>
                <w:sz w:val="24"/>
                <w:szCs w:val="24"/>
              </w:rPr>
              <w:t>Rotherham Health Record – Gordon Laidlaw, Head of Communications</w:t>
            </w:r>
          </w:p>
          <w:p w:rsidR="0030494F" w:rsidRDefault="0030494F" w:rsidP="009F0BF6">
            <w:pPr>
              <w:rPr>
                <w:rFonts w:cs="Arial"/>
                <w:b/>
                <w:sz w:val="24"/>
                <w:szCs w:val="24"/>
              </w:rPr>
            </w:pPr>
          </w:p>
          <w:p w:rsidR="0030494F" w:rsidRDefault="001C278A" w:rsidP="009F0BF6">
            <w:pPr>
              <w:rPr>
                <w:rFonts w:cs="Arial"/>
                <w:sz w:val="24"/>
                <w:szCs w:val="24"/>
              </w:rPr>
            </w:pPr>
            <w:r>
              <w:rPr>
                <w:rFonts w:cs="Arial"/>
                <w:sz w:val="24"/>
                <w:szCs w:val="24"/>
              </w:rPr>
              <w:t>Gordon</w:t>
            </w:r>
            <w:r w:rsidR="0030494F">
              <w:rPr>
                <w:rFonts w:cs="Arial"/>
                <w:sz w:val="24"/>
                <w:szCs w:val="24"/>
              </w:rPr>
              <w:t xml:space="preserve"> delivered a presentation to the group regarding the new </w:t>
            </w:r>
            <w:r w:rsidR="0030494F">
              <w:rPr>
                <w:rFonts w:cs="Arial"/>
                <w:sz w:val="24"/>
                <w:szCs w:val="24"/>
              </w:rPr>
              <w:lastRenderedPageBreak/>
              <w:t>Rotherham Health Reco</w:t>
            </w:r>
            <w:r>
              <w:rPr>
                <w:rFonts w:cs="Arial"/>
                <w:sz w:val="24"/>
                <w:szCs w:val="24"/>
              </w:rPr>
              <w:t>rd technology coming into place to support communication across all the partners, including:-</w:t>
            </w:r>
            <w:r w:rsidR="0030494F">
              <w:rPr>
                <w:rFonts w:cs="Arial"/>
                <w:sz w:val="24"/>
                <w:szCs w:val="24"/>
              </w:rPr>
              <w:t xml:space="preserve"> </w:t>
            </w:r>
          </w:p>
          <w:p w:rsidR="0030494F" w:rsidRDefault="0030494F" w:rsidP="009F0BF6">
            <w:pPr>
              <w:rPr>
                <w:rFonts w:cs="Arial"/>
                <w:sz w:val="24"/>
                <w:szCs w:val="24"/>
              </w:rPr>
            </w:pPr>
          </w:p>
          <w:p w:rsidR="001C278A" w:rsidRPr="001C278A" w:rsidRDefault="0030494F" w:rsidP="001C278A">
            <w:pPr>
              <w:pStyle w:val="ListParagraph"/>
              <w:numPr>
                <w:ilvl w:val="0"/>
                <w:numId w:val="36"/>
              </w:numPr>
              <w:rPr>
                <w:rFonts w:cs="Arial"/>
                <w:sz w:val="24"/>
                <w:szCs w:val="24"/>
              </w:rPr>
            </w:pPr>
            <w:r w:rsidRPr="001C278A">
              <w:rPr>
                <w:rFonts w:cs="Arial"/>
                <w:sz w:val="24"/>
                <w:szCs w:val="24"/>
              </w:rPr>
              <w:t>The Rotherham Foundation</w:t>
            </w:r>
            <w:r w:rsidR="001C278A" w:rsidRPr="001C278A">
              <w:rPr>
                <w:rFonts w:cs="Arial"/>
                <w:sz w:val="24"/>
                <w:szCs w:val="24"/>
              </w:rPr>
              <w:t xml:space="preserve"> Trust, </w:t>
            </w:r>
          </w:p>
          <w:p w:rsidR="001C278A" w:rsidRDefault="001C278A" w:rsidP="001C278A">
            <w:pPr>
              <w:pStyle w:val="ListParagraph"/>
              <w:numPr>
                <w:ilvl w:val="0"/>
                <w:numId w:val="36"/>
              </w:numPr>
              <w:rPr>
                <w:rFonts w:cs="Arial"/>
                <w:sz w:val="24"/>
                <w:szCs w:val="24"/>
              </w:rPr>
            </w:pPr>
            <w:r w:rsidRPr="001C278A">
              <w:rPr>
                <w:rFonts w:cs="Arial"/>
                <w:sz w:val="24"/>
                <w:szCs w:val="24"/>
              </w:rPr>
              <w:t xml:space="preserve">RDaSH, </w:t>
            </w:r>
          </w:p>
          <w:p w:rsidR="001C278A" w:rsidRPr="001C278A" w:rsidRDefault="001C278A" w:rsidP="001C278A">
            <w:pPr>
              <w:pStyle w:val="ListParagraph"/>
              <w:numPr>
                <w:ilvl w:val="0"/>
                <w:numId w:val="36"/>
              </w:numPr>
              <w:rPr>
                <w:rFonts w:cs="Arial"/>
                <w:sz w:val="24"/>
                <w:szCs w:val="24"/>
              </w:rPr>
            </w:pPr>
            <w:r w:rsidRPr="001C278A">
              <w:rPr>
                <w:rFonts w:cs="Arial"/>
                <w:sz w:val="24"/>
                <w:szCs w:val="24"/>
              </w:rPr>
              <w:t xml:space="preserve">Social Care, </w:t>
            </w:r>
          </w:p>
          <w:p w:rsidR="001C278A" w:rsidRPr="001C278A" w:rsidRDefault="001C278A" w:rsidP="001C278A">
            <w:pPr>
              <w:pStyle w:val="ListParagraph"/>
              <w:numPr>
                <w:ilvl w:val="0"/>
                <w:numId w:val="36"/>
              </w:numPr>
              <w:rPr>
                <w:rFonts w:cs="Arial"/>
                <w:sz w:val="24"/>
                <w:szCs w:val="24"/>
              </w:rPr>
            </w:pPr>
            <w:r w:rsidRPr="001C278A">
              <w:rPr>
                <w:rFonts w:cs="Arial"/>
                <w:sz w:val="24"/>
                <w:szCs w:val="24"/>
              </w:rPr>
              <w:t>GP practices</w:t>
            </w:r>
            <w:r w:rsidR="0030494F" w:rsidRPr="001C278A">
              <w:rPr>
                <w:rFonts w:cs="Arial"/>
                <w:sz w:val="24"/>
                <w:szCs w:val="24"/>
              </w:rPr>
              <w:t xml:space="preserve"> </w:t>
            </w:r>
          </w:p>
          <w:p w:rsidR="001C278A" w:rsidRPr="001C278A" w:rsidRDefault="0030494F" w:rsidP="001C278A">
            <w:pPr>
              <w:pStyle w:val="ListParagraph"/>
              <w:numPr>
                <w:ilvl w:val="0"/>
                <w:numId w:val="36"/>
              </w:numPr>
              <w:rPr>
                <w:rFonts w:cs="Arial"/>
                <w:sz w:val="24"/>
                <w:szCs w:val="24"/>
              </w:rPr>
            </w:pPr>
            <w:r w:rsidRPr="001C278A">
              <w:rPr>
                <w:rFonts w:cs="Arial"/>
                <w:sz w:val="24"/>
                <w:szCs w:val="24"/>
              </w:rPr>
              <w:t xml:space="preserve">Rotherham </w:t>
            </w:r>
            <w:r w:rsidR="001C278A" w:rsidRPr="001C278A">
              <w:rPr>
                <w:rFonts w:cs="Arial"/>
                <w:sz w:val="24"/>
                <w:szCs w:val="24"/>
              </w:rPr>
              <w:t>H</w:t>
            </w:r>
            <w:r w:rsidRPr="001C278A">
              <w:rPr>
                <w:rFonts w:cs="Arial"/>
                <w:sz w:val="24"/>
                <w:szCs w:val="24"/>
              </w:rPr>
              <w:t xml:space="preserve">ospice </w:t>
            </w:r>
          </w:p>
          <w:p w:rsidR="001C278A" w:rsidRDefault="001C278A" w:rsidP="009F0BF6">
            <w:pPr>
              <w:rPr>
                <w:rFonts w:cs="Arial"/>
                <w:sz w:val="24"/>
                <w:szCs w:val="24"/>
              </w:rPr>
            </w:pPr>
          </w:p>
          <w:p w:rsidR="0030494F" w:rsidRDefault="0030494F" w:rsidP="009F0BF6">
            <w:pPr>
              <w:rPr>
                <w:rFonts w:cs="Arial"/>
                <w:sz w:val="24"/>
                <w:szCs w:val="24"/>
              </w:rPr>
            </w:pPr>
            <w:r>
              <w:rPr>
                <w:rFonts w:cs="Arial"/>
                <w:sz w:val="24"/>
                <w:szCs w:val="24"/>
              </w:rPr>
              <w:t xml:space="preserve">This </w:t>
            </w:r>
            <w:r w:rsidR="001C278A">
              <w:rPr>
                <w:rFonts w:cs="Arial"/>
                <w:sz w:val="24"/>
                <w:szCs w:val="24"/>
              </w:rPr>
              <w:t xml:space="preserve">will </w:t>
            </w:r>
            <w:r>
              <w:rPr>
                <w:rFonts w:cs="Arial"/>
                <w:sz w:val="24"/>
                <w:szCs w:val="24"/>
              </w:rPr>
              <w:t>allow</w:t>
            </w:r>
            <w:r w:rsidR="001C278A">
              <w:rPr>
                <w:rFonts w:cs="Arial"/>
                <w:sz w:val="24"/>
                <w:szCs w:val="24"/>
              </w:rPr>
              <w:t xml:space="preserve"> the Rotherham clinician to see your records when they are treating you (and only when they are treating you)</w:t>
            </w:r>
            <w:r>
              <w:rPr>
                <w:rFonts w:cs="Arial"/>
                <w:sz w:val="24"/>
                <w:szCs w:val="24"/>
              </w:rPr>
              <w:t xml:space="preserve">.  </w:t>
            </w:r>
            <w:r w:rsidR="001C278A">
              <w:rPr>
                <w:rFonts w:cs="Arial"/>
                <w:sz w:val="24"/>
                <w:szCs w:val="24"/>
              </w:rPr>
              <w:t>It will be</w:t>
            </w:r>
            <w:r>
              <w:rPr>
                <w:rFonts w:cs="Arial"/>
                <w:sz w:val="24"/>
                <w:szCs w:val="24"/>
              </w:rPr>
              <w:t xml:space="preserve"> different to the </w:t>
            </w:r>
            <w:r w:rsidR="001C278A">
              <w:rPr>
                <w:rFonts w:cs="Arial"/>
                <w:sz w:val="24"/>
                <w:szCs w:val="24"/>
              </w:rPr>
              <w:t xml:space="preserve">Health Care Summary </w:t>
            </w:r>
            <w:r>
              <w:rPr>
                <w:rFonts w:cs="Arial"/>
                <w:sz w:val="24"/>
                <w:szCs w:val="24"/>
              </w:rPr>
              <w:t>as this allows clinicians to look into the pa</w:t>
            </w:r>
            <w:r w:rsidR="00470143">
              <w:rPr>
                <w:rFonts w:cs="Arial"/>
                <w:sz w:val="24"/>
                <w:szCs w:val="24"/>
              </w:rPr>
              <w:t>tients file and see all the data</w:t>
            </w:r>
            <w:r>
              <w:rPr>
                <w:rFonts w:cs="Arial"/>
                <w:sz w:val="24"/>
                <w:szCs w:val="24"/>
              </w:rPr>
              <w:t xml:space="preserve"> from each of the </w:t>
            </w:r>
            <w:r w:rsidR="001C278A">
              <w:rPr>
                <w:rFonts w:cs="Arial"/>
                <w:sz w:val="24"/>
                <w:szCs w:val="24"/>
              </w:rPr>
              <w:t xml:space="preserve">5 </w:t>
            </w:r>
            <w:r>
              <w:rPr>
                <w:rFonts w:cs="Arial"/>
                <w:sz w:val="24"/>
                <w:szCs w:val="24"/>
              </w:rPr>
              <w:t xml:space="preserve">organisations. </w:t>
            </w:r>
          </w:p>
          <w:p w:rsidR="00065B0A" w:rsidRDefault="00065B0A" w:rsidP="009F0BF6">
            <w:pPr>
              <w:rPr>
                <w:rFonts w:cs="Arial"/>
                <w:sz w:val="24"/>
                <w:szCs w:val="24"/>
              </w:rPr>
            </w:pPr>
          </w:p>
          <w:p w:rsidR="00065B0A" w:rsidRDefault="00065B0A" w:rsidP="009F0BF6">
            <w:pPr>
              <w:rPr>
                <w:rFonts w:cs="Arial"/>
                <w:sz w:val="24"/>
                <w:szCs w:val="24"/>
              </w:rPr>
            </w:pPr>
            <w:r>
              <w:rPr>
                <w:rFonts w:cs="Arial"/>
                <w:sz w:val="24"/>
                <w:szCs w:val="24"/>
              </w:rPr>
              <w:t>This will mean information will be shared faster and more accurately; with less reliance on patients remembering and repeating information.</w:t>
            </w:r>
          </w:p>
          <w:p w:rsidR="005F4517" w:rsidRDefault="005F4517" w:rsidP="009F0BF6">
            <w:pPr>
              <w:rPr>
                <w:rFonts w:cs="Arial"/>
                <w:sz w:val="24"/>
                <w:szCs w:val="24"/>
              </w:rPr>
            </w:pPr>
          </w:p>
          <w:p w:rsidR="001C278A" w:rsidRDefault="005F4517" w:rsidP="009F0BF6">
            <w:pPr>
              <w:rPr>
                <w:rFonts w:cs="Arial"/>
                <w:sz w:val="24"/>
                <w:szCs w:val="24"/>
              </w:rPr>
            </w:pPr>
            <w:r>
              <w:rPr>
                <w:rFonts w:cs="Arial"/>
                <w:sz w:val="24"/>
                <w:szCs w:val="24"/>
              </w:rPr>
              <w:t>Many of the members were concerned about the security of this process.</w:t>
            </w:r>
            <w:r w:rsidR="001C278A">
              <w:rPr>
                <w:rFonts w:cs="Arial"/>
                <w:sz w:val="24"/>
                <w:szCs w:val="24"/>
              </w:rPr>
              <w:t xml:space="preserve"> Gordon assured the group that its not a separate system, but a way of getting existing systems to work together (to talk to each other). This means that patient information will stay on the existing systems, and be as safe as it is currently.  Also </w:t>
            </w:r>
            <w:r>
              <w:rPr>
                <w:rFonts w:cs="Arial"/>
                <w:sz w:val="24"/>
                <w:szCs w:val="24"/>
              </w:rPr>
              <w:t xml:space="preserve">only the clinicians </w:t>
            </w:r>
            <w:r w:rsidR="001C278A">
              <w:rPr>
                <w:rFonts w:cs="Arial"/>
                <w:sz w:val="24"/>
                <w:szCs w:val="24"/>
              </w:rPr>
              <w:t>actually treating someone would be able to access the</w:t>
            </w:r>
            <w:r>
              <w:rPr>
                <w:rFonts w:cs="Arial"/>
                <w:sz w:val="24"/>
                <w:szCs w:val="24"/>
              </w:rPr>
              <w:t xml:space="preserve"> patient files. </w:t>
            </w:r>
          </w:p>
          <w:p w:rsidR="001C278A" w:rsidRDefault="001C278A" w:rsidP="009F0BF6">
            <w:pPr>
              <w:rPr>
                <w:rFonts w:cs="Arial"/>
                <w:sz w:val="24"/>
                <w:szCs w:val="24"/>
              </w:rPr>
            </w:pPr>
          </w:p>
          <w:p w:rsidR="005F4517" w:rsidRDefault="005F4517" w:rsidP="009F0BF6">
            <w:pPr>
              <w:rPr>
                <w:rFonts w:cs="Arial"/>
                <w:sz w:val="24"/>
                <w:szCs w:val="24"/>
              </w:rPr>
            </w:pPr>
            <w:r>
              <w:rPr>
                <w:rFonts w:cs="Arial"/>
                <w:sz w:val="24"/>
                <w:szCs w:val="24"/>
              </w:rPr>
              <w:t xml:space="preserve">After the cyber-attack earlier this year, </w:t>
            </w:r>
            <w:r w:rsidR="001C278A">
              <w:rPr>
                <w:rFonts w:cs="Arial"/>
                <w:sz w:val="24"/>
                <w:szCs w:val="24"/>
              </w:rPr>
              <w:t xml:space="preserve">work has been carried out to make sure that </w:t>
            </w:r>
            <w:r>
              <w:rPr>
                <w:rFonts w:cs="Arial"/>
                <w:sz w:val="24"/>
                <w:szCs w:val="24"/>
              </w:rPr>
              <w:t>Rotherham NHS IT systems</w:t>
            </w:r>
            <w:r w:rsidR="001C278A">
              <w:rPr>
                <w:rFonts w:cs="Arial"/>
                <w:sz w:val="24"/>
                <w:szCs w:val="24"/>
              </w:rPr>
              <w:t xml:space="preserve"> are as </w:t>
            </w:r>
            <w:r>
              <w:rPr>
                <w:rFonts w:cs="Arial"/>
                <w:sz w:val="24"/>
                <w:szCs w:val="24"/>
              </w:rPr>
              <w:t>secure</w:t>
            </w:r>
            <w:r w:rsidR="001C278A">
              <w:rPr>
                <w:rFonts w:cs="Arial"/>
                <w:sz w:val="24"/>
                <w:szCs w:val="24"/>
              </w:rPr>
              <w:t xml:space="preserve"> as possible. </w:t>
            </w:r>
          </w:p>
          <w:p w:rsidR="0030494F" w:rsidRDefault="0030494F" w:rsidP="009F0BF6">
            <w:pPr>
              <w:rPr>
                <w:rFonts w:cs="Arial"/>
                <w:sz w:val="24"/>
                <w:szCs w:val="24"/>
              </w:rPr>
            </w:pPr>
          </w:p>
          <w:p w:rsidR="001C278A" w:rsidRDefault="001C278A" w:rsidP="009F0BF6">
            <w:pPr>
              <w:rPr>
                <w:rFonts w:cs="Arial"/>
                <w:sz w:val="24"/>
                <w:szCs w:val="24"/>
              </w:rPr>
            </w:pPr>
            <w:r>
              <w:rPr>
                <w:rFonts w:cs="Arial"/>
                <w:sz w:val="24"/>
                <w:szCs w:val="24"/>
              </w:rPr>
              <w:t xml:space="preserve">The aim is for </w:t>
            </w:r>
            <w:r w:rsidR="006C3470">
              <w:rPr>
                <w:rFonts w:cs="Arial"/>
                <w:sz w:val="24"/>
                <w:szCs w:val="24"/>
              </w:rPr>
              <w:t>the Rotherham Health Record</w:t>
            </w:r>
            <w:r>
              <w:rPr>
                <w:rFonts w:cs="Arial"/>
                <w:sz w:val="24"/>
                <w:szCs w:val="24"/>
              </w:rPr>
              <w:t xml:space="preserve"> to</w:t>
            </w:r>
            <w:r w:rsidR="005F4517">
              <w:rPr>
                <w:rFonts w:cs="Arial"/>
                <w:sz w:val="24"/>
                <w:szCs w:val="24"/>
              </w:rPr>
              <w:t xml:space="preserve"> be in to place by the end of 2017</w:t>
            </w:r>
            <w:r>
              <w:rPr>
                <w:rFonts w:cs="Arial"/>
                <w:sz w:val="24"/>
                <w:szCs w:val="24"/>
              </w:rPr>
              <w:t xml:space="preserve"> or early </w:t>
            </w:r>
            <w:r w:rsidR="005F4517">
              <w:rPr>
                <w:rFonts w:cs="Arial"/>
                <w:sz w:val="24"/>
                <w:szCs w:val="24"/>
              </w:rPr>
              <w:t xml:space="preserve"> 2018. </w:t>
            </w:r>
          </w:p>
          <w:p w:rsidR="001C278A" w:rsidRDefault="001C278A" w:rsidP="009F0BF6">
            <w:pPr>
              <w:rPr>
                <w:rFonts w:cs="Arial"/>
                <w:sz w:val="24"/>
                <w:szCs w:val="24"/>
              </w:rPr>
            </w:pPr>
          </w:p>
          <w:p w:rsidR="001C278A" w:rsidRDefault="005F4517" w:rsidP="009F0BF6">
            <w:pPr>
              <w:rPr>
                <w:rFonts w:cs="Arial"/>
                <w:sz w:val="24"/>
                <w:szCs w:val="24"/>
              </w:rPr>
            </w:pPr>
            <w:r>
              <w:rPr>
                <w:rFonts w:cs="Arial"/>
                <w:sz w:val="24"/>
                <w:szCs w:val="24"/>
              </w:rPr>
              <w:t>As part of this process Gordon asked for volunteers to help</w:t>
            </w:r>
            <w:r w:rsidR="001C278A">
              <w:rPr>
                <w:rFonts w:cs="Arial"/>
                <w:sz w:val="24"/>
                <w:szCs w:val="24"/>
              </w:rPr>
              <w:t xml:space="preserve"> the following:-</w:t>
            </w:r>
          </w:p>
          <w:p w:rsidR="001C278A" w:rsidRDefault="001C278A" w:rsidP="001C278A">
            <w:pPr>
              <w:pStyle w:val="ListParagraph"/>
              <w:numPr>
                <w:ilvl w:val="0"/>
                <w:numId w:val="37"/>
              </w:numPr>
              <w:rPr>
                <w:rFonts w:cs="Arial"/>
                <w:sz w:val="24"/>
                <w:szCs w:val="24"/>
              </w:rPr>
            </w:pPr>
            <w:r>
              <w:rPr>
                <w:rFonts w:cs="Arial"/>
                <w:sz w:val="24"/>
                <w:szCs w:val="24"/>
              </w:rPr>
              <w:t>Part of a reader group to look at public information (will be done by post and email – several people volunteered</w:t>
            </w:r>
          </w:p>
          <w:p w:rsidR="001C278A" w:rsidRDefault="001C278A" w:rsidP="001C278A">
            <w:pPr>
              <w:pStyle w:val="ListParagraph"/>
              <w:numPr>
                <w:ilvl w:val="0"/>
                <w:numId w:val="37"/>
              </w:numPr>
              <w:rPr>
                <w:rFonts w:cs="Arial"/>
                <w:sz w:val="24"/>
                <w:szCs w:val="24"/>
              </w:rPr>
            </w:pPr>
            <w:r>
              <w:rPr>
                <w:rFonts w:cs="Arial"/>
                <w:sz w:val="24"/>
                <w:szCs w:val="24"/>
              </w:rPr>
              <w:t>Once the information is ready, this will be widely circulated; PPGs are asked to take this to their practice meeting.  Helen and Gordon can support if needed.</w:t>
            </w:r>
          </w:p>
          <w:p w:rsidR="001C278A" w:rsidRPr="001C278A" w:rsidRDefault="001C278A" w:rsidP="001C278A">
            <w:pPr>
              <w:pStyle w:val="ListParagraph"/>
              <w:numPr>
                <w:ilvl w:val="0"/>
                <w:numId w:val="37"/>
              </w:numPr>
              <w:rPr>
                <w:rFonts w:cs="Arial"/>
                <w:sz w:val="24"/>
                <w:szCs w:val="24"/>
              </w:rPr>
            </w:pPr>
            <w:r>
              <w:rPr>
                <w:rFonts w:cs="Arial"/>
                <w:sz w:val="24"/>
                <w:szCs w:val="24"/>
              </w:rPr>
              <w:t xml:space="preserve">If people have experiences of where </w:t>
            </w:r>
            <w:r w:rsidR="00065B0A">
              <w:rPr>
                <w:rFonts w:cs="Arial"/>
                <w:sz w:val="24"/>
                <w:szCs w:val="24"/>
              </w:rPr>
              <w:t>the new system would have benefited them (for example repeating information about a very ill loved one); and would be happy to share these; can they contact Helen or Megan.</w:t>
            </w:r>
          </w:p>
          <w:p w:rsidR="0030494F" w:rsidRPr="0030494F" w:rsidRDefault="0030494F" w:rsidP="00065B0A">
            <w:pPr>
              <w:rPr>
                <w:rFonts w:cs="Arial"/>
                <w:b/>
                <w:sz w:val="24"/>
                <w:szCs w:val="24"/>
              </w:rPr>
            </w:pPr>
          </w:p>
        </w:tc>
        <w:tc>
          <w:tcPr>
            <w:tcW w:w="638" w:type="pct"/>
          </w:tcPr>
          <w:p w:rsidR="003B7FB3" w:rsidRDefault="003B7FB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Default="00470143" w:rsidP="009F0BF6">
            <w:pPr>
              <w:rPr>
                <w:rFonts w:cs="Arial"/>
                <w:b/>
                <w:sz w:val="24"/>
                <w:szCs w:val="24"/>
              </w:rPr>
            </w:pPr>
          </w:p>
          <w:p w:rsidR="00470143" w:rsidRPr="00ED3F6F" w:rsidRDefault="00470143" w:rsidP="009F0BF6">
            <w:pPr>
              <w:rPr>
                <w:rFonts w:cs="Arial"/>
                <w:b/>
                <w:sz w:val="24"/>
                <w:szCs w:val="24"/>
              </w:rPr>
            </w:pPr>
            <w:r>
              <w:rPr>
                <w:rFonts w:cs="Arial"/>
                <w:b/>
                <w:sz w:val="24"/>
                <w:szCs w:val="24"/>
              </w:rPr>
              <w:t>ALL/</w:t>
            </w:r>
            <w:r w:rsidR="00065B0A">
              <w:rPr>
                <w:rFonts w:cs="Arial"/>
                <w:b/>
                <w:sz w:val="24"/>
                <w:szCs w:val="24"/>
              </w:rPr>
              <w:t xml:space="preserve"> </w:t>
            </w:r>
            <w:r>
              <w:rPr>
                <w:rFonts w:cs="Arial"/>
                <w:b/>
                <w:sz w:val="24"/>
                <w:szCs w:val="24"/>
              </w:rPr>
              <w:t>MB</w:t>
            </w:r>
          </w:p>
        </w:tc>
      </w:tr>
      <w:tr w:rsidR="005F4517" w:rsidRPr="00ED3F6F" w:rsidTr="009F0BF6">
        <w:tc>
          <w:tcPr>
            <w:tcW w:w="581" w:type="pct"/>
          </w:tcPr>
          <w:p w:rsidR="005F4517" w:rsidRDefault="009F0BF6" w:rsidP="009F0BF6">
            <w:pPr>
              <w:rPr>
                <w:rFonts w:cs="Arial"/>
                <w:b/>
                <w:sz w:val="24"/>
                <w:szCs w:val="24"/>
              </w:rPr>
            </w:pPr>
            <w:r>
              <w:rPr>
                <w:rFonts w:cs="Arial"/>
                <w:b/>
                <w:sz w:val="24"/>
                <w:szCs w:val="24"/>
              </w:rPr>
              <w:lastRenderedPageBreak/>
              <w:t>7.</w:t>
            </w:r>
          </w:p>
        </w:tc>
        <w:tc>
          <w:tcPr>
            <w:tcW w:w="3781" w:type="pct"/>
          </w:tcPr>
          <w:p w:rsidR="005F4517" w:rsidRDefault="005F4517" w:rsidP="009F0BF6">
            <w:pPr>
              <w:rPr>
                <w:rFonts w:cs="Arial"/>
                <w:b/>
                <w:sz w:val="24"/>
                <w:szCs w:val="24"/>
              </w:rPr>
            </w:pPr>
            <w:r>
              <w:rPr>
                <w:rFonts w:cs="Arial"/>
                <w:b/>
                <w:sz w:val="24"/>
                <w:szCs w:val="24"/>
              </w:rPr>
              <w:t xml:space="preserve">Any other business </w:t>
            </w:r>
          </w:p>
          <w:p w:rsidR="005F4517" w:rsidRDefault="005F4517" w:rsidP="009F0BF6">
            <w:pPr>
              <w:rPr>
                <w:rFonts w:cs="Arial"/>
                <w:b/>
                <w:sz w:val="24"/>
                <w:szCs w:val="24"/>
              </w:rPr>
            </w:pPr>
          </w:p>
          <w:p w:rsidR="00007C96" w:rsidRDefault="005F4517" w:rsidP="009F0BF6">
            <w:pPr>
              <w:rPr>
                <w:rFonts w:cs="Arial"/>
                <w:sz w:val="24"/>
                <w:szCs w:val="24"/>
              </w:rPr>
            </w:pPr>
            <w:r>
              <w:rPr>
                <w:rFonts w:cs="Arial"/>
                <w:sz w:val="24"/>
                <w:szCs w:val="24"/>
              </w:rPr>
              <w:t xml:space="preserve">PPG members </w:t>
            </w:r>
            <w:r w:rsidR="00007C96">
              <w:rPr>
                <w:rFonts w:cs="Arial"/>
                <w:sz w:val="24"/>
                <w:szCs w:val="24"/>
              </w:rPr>
              <w:t>were concerned about the feedback forms from the Regional Hospital services Review at The Source Academy – 17</w:t>
            </w:r>
            <w:r w:rsidR="00007C96" w:rsidRPr="00007C96">
              <w:rPr>
                <w:rFonts w:cs="Arial"/>
                <w:sz w:val="24"/>
                <w:szCs w:val="24"/>
                <w:vertAlign w:val="superscript"/>
              </w:rPr>
              <w:t>th</w:t>
            </w:r>
            <w:r w:rsidR="00007C96">
              <w:rPr>
                <w:rFonts w:cs="Arial"/>
                <w:sz w:val="24"/>
                <w:szCs w:val="24"/>
              </w:rPr>
              <w:t xml:space="preserve"> August 2017.  HW/MB to chase up the forms and distribute to the members. </w:t>
            </w:r>
          </w:p>
          <w:p w:rsidR="00007C96" w:rsidRPr="005F4517" w:rsidRDefault="00007C96" w:rsidP="009F0BF6">
            <w:pPr>
              <w:rPr>
                <w:rFonts w:cs="Arial"/>
                <w:sz w:val="24"/>
                <w:szCs w:val="24"/>
              </w:rPr>
            </w:pPr>
            <w:bookmarkStart w:id="0" w:name="_GoBack"/>
            <w:bookmarkEnd w:id="0"/>
          </w:p>
        </w:tc>
        <w:tc>
          <w:tcPr>
            <w:tcW w:w="638" w:type="pct"/>
          </w:tcPr>
          <w:p w:rsidR="005F4517" w:rsidRDefault="005F4517" w:rsidP="009F0BF6">
            <w:pPr>
              <w:rPr>
                <w:rFonts w:cs="Arial"/>
                <w:b/>
                <w:sz w:val="24"/>
                <w:szCs w:val="24"/>
              </w:rPr>
            </w:pPr>
          </w:p>
          <w:p w:rsidR="00007C96" w:rsidRDefault="00007C96" w:rsidP="009F0BF6">
            <w:pPr>
              <w:rPr>
                <w:rFonts w:cs="Arial"/>
                <w:b/>
                <w:sz w:val="24"/>
                <w:szCs w:val="24"/>
              </w:rPr>
            </w:pPr>
          </w:p>
          <w:p w:rsidR="00007C96" w:rsidRDefault="00007C96" w:rsidP="009F0BF6">
            <w:pPr>
              <w:rPr>
                <w:rFonts w:cs="Arial"/>
                <w:b/>
                <w:sz w:val="24"/>
                <w:szCs w:val="24"/>
              </w:rPr>
            </w:pPr>
          </w:p>
          <w:p w:rsidR="00007C96" w:rsidRDefault="00007C96" w:rsidP="009F0BF6">
            <w:pPr>
              <w:rPr>
                <w:rFonts w:cs="Arial"/>
                <w:b/>
                <w:sz w:val="24"/>
                <w:szCs w:val="24"/>
              </w:rPr>
            </w:pPr>
          </w:p>
          <w:p w:rsidR="00007C96" w:rsidRPr="00ED3F6F" w:rsidRDefault="00007C96" w:rsidP="009F0BF6">
            <w:pPr>
              <w:rPr>
                <w:rFonts w:cs="Arial"/>
                <w:b/>
                <w:sz w:val="24"/>
                <w:szCs w:val="24"/>
              </w:rPr>
            </w:pPr>
            <w:r>
              <w:rPr>
                <w:rFonts w:cs="Arial"/>
                <w:b/>
                <w:sz w:val="24"/>
                <w:szCs w:val="24"/>
              </w:rPr>
              <w:t xml:space="preserve">HW/MB </w:t>
            </w:r>
          </w:p>
        </w:tc>
      </w:tr>
      <w:tr w:rsidR="00007C96" w:rsidRPr="00ED3F6F" w:rsidTr="009F0BF6">
        <w:tc>
          <w:tcPr>
            <w:tcW w:w="581" w:type="pct"/>
          </w:tcPr>
          <w:p w:rsidR="00007C96" w:rsidRDefault="009F0BF6" w:rsidP="009F0BF6">
            <w:pPr>
              <w:rPr>
                <w:rFonts w:cs="Arial"/>
                <w:b/>
                <w:sz w:val="24"/>
                <w:szCs w:val="24"/>
              </w:rPr>
            </w:pPr>
            <w:r>
              <w:rPr>
                <w:rFonts w:cs="Arial"/>
                <w:b/>
                <w:sz w:val="24"/>
                <w:szCs w:val="24"/>
              </w:rPr>
              <w:t>8.</w:t>
            </w:r>
          </w:p>
        </w:tc>
        <w:tc>
          <w:tcPr>
            <w:tcW w:w="3781" w:type="pct"/>
          </w:tcPr>
          <w:p w:rsidR="00007C96" w:rsidRDefault="00007C96" w:rsidP="009F0BF6">
            <w:pPr>
              <w:rPr>
                <w:rFonts w:cs="Arial"/>
                <w:b/>
                <w:sz w:val="24"/>
                <w:szCs w:val="24"/>
              </w:rPr>
            </w:pPr>
            <w:r>
              <w:rPr>
                <w:rFonts w:cs="Arial"/>
                <w:b/>
                <w:sz w:val="24"/>
                <w:szCs w:val="24"/>
              </w:rPr>
              <w:t>Next Meeting</w:t>
            </w:r>
          </w:p>
          <w:p w:rsidR="00007C96" w:rsidRDefault="00007C96" w:rsidP="009F0BF6">
            <w:pPr>
              <w:rPr>
                <w:rFonts w:cs="Arial"/>
                <w:b/>
                <w:sz w:val="24"/>
                <w:szCs w:val="24"/>
              </w:rPr>
            </w:pPr>
          </w:p>
          <w:p w:rsidR="00007C96" w:rsidRDefault="00007C96" w:rsidP="009F0BF6">
            <w:pPr>
              <w:rPr>
                <w:rFonts w:cs="Arial"/>
                <w:sz w:val="24"/>
                <w:szCs w:val="24"/>
              </w:rPr>
            </w:pPr>
            <w:r>
              <w:rPr>
                <w:rFonts w:cs="Arial"/>
                <w:sz w:val="24"/>
                <w:szCs w:val="24"/>
              </w:rPr>
              <w:t>HW informed the group about the plans for the next meeting. The</w:t>
            </w:r>
            <w:r w:rsidR="00065B0A">
              <w:rPr>
                <w:rFonts w:cs="Arial"/>
                <w:sz w:val="24"/>
                <w:szCs w:val="24"/>
              </w:rPr>
              <w:t xml:space="preserve"> CCG will be developing a new commissioning plan, as part of work across Rotherham to link to </w:t>
            </w:r>
            <w:r>
              <w:rPr>
                <w:rFonts w:cs="Arial"/>
                <w:sz w:val="24"/>
                <w:szCs w:val="24"/>
              </w:rPr>
              <w:t>the Rotherham Place Plan.</w:t>
            </w:r>
            <w:r w:rsidR="00065B0A">
              <w:rPr>
                <w:rFonts w:cs="Arial"/>
                <w:sz w:val="24"/>
                <w:szCs w:val="24"/>
              </w:rPr>
              <w:t xml:space="preserve">  There will be a real opportunity to help shape and influence the priorities in the health section </w:t>
            </w:r>
            <w:r w:rsidR="00065B0A">
              <w:rPr>
                <w:rFonts w:cs="Arial"/>
                <w:sz w:val="24"/>
                <w:szCs w:val="24"/>
              </w:rPr>
              <w:lastRenderedPageBreak/>
              <w:t>of this work.</w:t>
            </w:r>
          </w:p>
          <w:p w:rsidR="00007C96" w:rsidRDefault="00007C96" w:rsidP="009F0BF6">
            <w:pPr>
              <w:rPr>
                <w:rFonts w:cs="Arial"/>
                <w:sz w:val="24"/>
                <w:szCs w:val="24"/>
              </w:rPr>
            </w:pPr>
          </w:p>
          <w:p w:rsidR="00007C96" w:rsidRDefault="00007C96" w:rsidP="009F0BF6">
            <w:pPr>
              <w:rPr>
                <w:rFonts w:cs="Arial"/>
                <w:sz w:val="24"/>
                <w:szCs w:val="24"/>
              </w:rPr>
            </w:pPr>
            <w:r>
              <w:rPr>
                <w:rFonts w:cs="Arial"/>
                <w:sz w:val="24"/>
                <w:szCs w:val="24"/>
              </w:rPr>
              <w:t>The group stated they would also like to discuss the following:</w:t>
            </w:r>
          </w:p>
          <w:p w:rsidR="00007C96" w:rsidRDefault="009F0BF6" w:rsidP="009F0BF6">
            <w:pPr>
              <w:pStyle w:val="ListParagraph"/>
              <w:numPr>
                <w:ilvl w:val="0"/>
                <w:numId w:val="35"/>
              </w:numPr>
              <w:rPr>
                <w:rFonts w:cs="Arial"/>
                <w:sz w:val="24"/>
                <w:szCs w:val="24"/>
              </w:rPr>
            </w:pPr>
            <w:r>
              <w:rPr>
                <w:rFonts w:cs="Arial"/>
                <w:sz w:val="24"/>
                <w:szCs w:val="24"/>
              </w:rPr>
              <w:t xml:space="preserve">Stroke/ stroke pathways </w:t>
            </w:r>
          </w:p>
          <w:p w:rsidR="009F0BF6" w:rsidRDefault="009F0BF6" w:rsidP="009F0BF6">
            <w:pPr>
              <w:pStyle w:val="ListParagraph"/>
              <w:numPr>
                <w:ilvl w:val="0"/>
                <w:numId w:val="35"/>
              </w:numPr>
              <w:rPr>
                <w:rFonts w:cs="Arial"/>
                <w:sz w:val="24"/>
                <w:szCs w:val="24"/>
              </w:rPr>
            </w:pPr>
            <w:r>
              <w:rPr>
                <w:rFonts w:cs="Arial"/>
                <w:sz w:val="24"/>
                <w:szCs w:val="24"/>
              </w:rPr>
              <w:t xml:space="preserve">Update on the obesity campaign </w:t>
            </w:r>
          </w:p>
          <w:p w:rsidR="009F0BF6" w:rsidRDefault="009F0BF6" w:rsidP="009F0BF6">
            <w:pPr>
              <w:pStyle w:val="ListParagraph"/>
              <w:numPr>
                <w:ilvl w:val="0"/>
                <w:numId w:val="35"/>
              </w:numPr>
              <w:rPr>
                <w:rFonts w:cs="Arial"/>
                <w:sz w:val="24"/>
                <w:szCs w:val="24"/>
              </w:rPr>
            </w:pPr>
            <w:r>
              <w:rPr>
                <w:rFonts w:cs="Arial"/>
                <w:sz w:val="24"/>
                <w:szCs w:val="24"/>
              </w:rPr>
              <w:t>More detailed discussion on the feedback of the Urgent and Emergency Care Centre.</w:t>
            </w:r>
          </w:p>
          <w:p w:rsidR="009F0BF6" w:rsidRDefault="009F0BF6" w:rsidP="009F0BF6">
            <w:pPr>
              <w:rPr>
                <w:rFonts w:cs="Arial"/>
                <w:sz w:val="24"/>
                <w:szCs w:val="24"/>
              </w:rPr>
            </w:pPr>
          </w:p>
          <w:p w:rsidR="00065B0A" w:rsidRPr="00065B0A" w:rsidRDefault="00065B0A" w:rsidP="009F0BF6">
            <w:pPr>
              <w:rPr>
                <w:rFonts w:cs="Arial"/>
                <w:i/>
                <w:sz w:val="24"/>
                <w:szCs w:val="24"/>
              </w:rPr>
            </w:pPr>
            <w:r>
              <w:rPr>
                <w:rFonts w:cs="Arial"/>
                <w:i/>
                <w:sz w:val="24"/>
                <w:szCs w:val="24"/>
              </w:rPr>
              <w:t>Post meeting note – discussion on stroke and stroke pathways, and obesity may fit well into the discussion on the CCG plan and priorities.  Helen will work with colleagues to develop this for the December meeting.</w:t>
            </w:r>
          </w:p>
          <w:p w:rsidR="00065B0A" w:rsidRDefault="00065B0A" w:rsidP="009F0BF6">
            <w:pPr>
              <w:rPr>
                <w:rFonts w:cs="Arial"/>
                <w:sz w:val="24"/>
                <w:szCs w:val="24"/>
              </w:rPr>
            </w:pPr>
          </w:p>
          <w:p w:rsidR="009F0BF6" w:rsidRPr="009F0BF6" w:rsidRDefault="009F0BF6" w:rsidP="009F0BF6">
            <w:pPr>
              <w:rPr>
                <w:rFonts w:cs="Arial"/>
                <w:sz w:val="24"/>
                <w:szCs w:val="24"/>
              </w:rPr>
            </w:pPr>
            <w:r>
              <w:rPr>
                <w:rFonts w:cs="Arial"/>
                <w:sz w:val="24"/>
                <w:szCs w:val="24"/>
              </w:rPr>
              <w:t xml:space="preserve">The next meeting will be held on </w:t>
            </w:r>
            <w:r w:rsidRPr="009878F3">
              <w:rPr>
                <w:rFonts w:cs="Arial"/>
                <w:b/>
                <w:sz w:val="24"/>
                <w:szCs w:val="24"/>
              </w:rPr>
              <w:t>Tuesday 5</w:t>
            </w:r>
            <w:r w:rsidRPr="009878F3">
              <w:rPr>
                <w:rFonts w:cs="Arial"/>
                <w:b/>
                <w:sz w:val="24"/>
                <w:szCs w:val="24"/>
                <w:vertAlign w:val="superscript"/>
              </w:rPr>
              <w:t>th</w:t>
            </w:r>
            <w:r w:rsidRPr="009878F3">
              <w:rPr>
                <w:rFonts w:cs="Arial"/>
                <w:b/>
                <w:sz w:val="24"/>
                <w:szCs w:val="24"/>
              </w:rPr>
              <w:t xml:space="preserve"> December 2017, 2-4pm at Carlton Park Hotel.</w:t>
            </w:r>
            <w:r>
              <w:rPr>
                <w:rFonts w:cs="Arial"/>
                <w:sz w:val="24"/>
                <w:szCs w:val="24"/>
              </w:rPr>
              <w:t xml:space="preserve"> </w:t>
            </w:r>
          </w:p>
        </w:tc>
        <w:tc>
          <w:tcPr>
            <w:tcW w:w="638" w:type="pct"/>
          </w:tcPr>
          <w:p w:rsidR="00007C96" w:rsidRDefault="00007C96"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r>
              <w:rPr>
                <w:rFonts w:cs="Arial"/>
                <w:b/>
                <w:sz w:val="24"/>
                <w:szCs w:val="24"/>
              </w:rPr>
              <w:t>Action – speakers for December</w:t>
            </w: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r>
              <w:rPr>
                <w:rFonts w:cs="Arial"/>
                <w:b/>
                <w:sz w:val="24"/>
                <w:szCs w:val="24"/>
              </w:rPr>
              <w:t>UECC for march</w:t>
            </w:r>
          </w:p>
          <w:p w:rsidR="00065B0A" w:rsidRDefault="00065B0A" w:rsidP="009F0BF6">
            <w:pPr>
              <w:rPr>
                <w:rFonts w:cs="Arial"/>
                <w:b/>
                <w:sz w:val="24"/>
                <w:szCs w:val="24"/>
              </w:rPr>
            </w:pPr>
          </w:p>
          <w:p w:rsidR="00065B0A" w:rsidRDefault="00065B0A" w:rsidP="009F0BF6">
            <w:pPr>
              <w:rPr>
                <w:rFonts w:cs="Arial"/>
                <w:b/>
                <w:sz w:val="24"/>
                <w:szCs w:val="24"/>
              </w:rPr>
            </w:pPr>
          </w:p>
          <w:p w:rsidR="00065B0A" w:rsidRDefault="00065B0A" w:rsidP="009F0BF6">
            <w:pPr>
              <w:rPr>
                <w:rFonts w:cs="Arial"/>
                <w:b/>
                <w:sz w:val="24"/>
                <w:szCs w:val="24"/>
              </w:rPr>
            </w:pPr>
            <w:r w:rsidRPr="00065B0A">
              <w:rPr>
                <w:rFonts w:cs="Arial"/>
                <w:b/>
                <w:sz w:val="24"/>
                <w:szCs w:val="24"/>
                <w:highlight w:val="yellow"/>
              </w:rPr>
              <w:t>Future meeting dates and booking?</w:t>
            </w:r>
          </w:p>
        </w:tc>
      </w:tr>
    </w:tbl>
    <w:p w:rsidR="00477EA2" w:rsidRDefault="00477EA2" w:rsidP="00386391"/>
    <w:sectPr w:rsidR="00477EA2" w:rsidSect="0019210D">
      <w:headerReference w:type="even" r:id="rId11"/>
      <w:headerReference w:type="default" r:id="rId12"/>
      <w:footerReference w:type="first" r:id="rId13"/>
      <w:pgSz w:w="11909" w:h="16834" w:code="9"/>
      <w:pgMar w:top="720" w:right="720" w:bottom="1134" w:left="720" w:header="431" w:footer="215"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C4" w:rsidRDefault="00350EC4">
      <w:r>
        <w:separator/>
      </w:r>
    </w:p>
  </w:endnote>
  <w:endnote w:type="continuationSeparator" w:id="0">
    <w:p w:rsidR="00350EC4" w:rsidRDefault="003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6" w:rsidRDefault="00342256">
    <w:pPr>
      <w:pStyle w:val="Footer"/>
    </w:pPr>
    <w:r>
      <w:rPr>
        <w:noProof/>
        <w:lang w:eastAsia="en-GB"/>
      </w:rPr>
      <w:drawing>
        <wp:inline distT="0" distB="0" distL="0" distR="0" wp14:anchorId="1AB05874" wp14:editId="7A3E0F56">
          <wp:extent cx="676800" cy="468000"/>
          <wp:effectExtent l="0" t="0" r="9525" b="8255"/>
          <wp:docPr id="4" name="Picture 4" descr="R:\20. Communications\logos\Investors in Excellence\IiE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 Communications\logos\Investors in Excellence\IiE fu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468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C4" w:rsidRDefault="00350EC4">
      <w:r>
        <w:separator/>
      </w:r>
    </w:p>
  </w:footnote>
  <w:footnote w:type="continuationSeparator" w:id="0">
    <w:p w:rsidR="00350EC4" w:rsidRDefault="0035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6" w:rsidRDefault="0034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256" w:rsidRDefault="00342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56" w:rsidRDefault="003422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470">
      <w:rPr>
        <w:rStyle w:val="PageNumber"/>
        <w:noProof/>
      </w:rPr>
      <w:t>3</w:t>
    </w:r>
    <w:r>
      <w:rPr>
        <w:rStyle w:val="PageNumber"/>
      </w:rPr>
      <w:fldChar w:fldCharType="end"/>
    </w:r>
  </w:p>
  <w:p w:rsidR="00342256" w:rsidRDefault="00342256">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2B7"/>
    <w:multiLevelType w:val="hybridMultilevel"/>
    <w:tmpl w:val="5066DD6E"/>
    <w:lvl w:ilvl="0" w:tplc="4DCCF59C">
      <w:start w:val="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E538C"/>
    <w:multiLevelType w:val="hybridMultilevel"/>
    <w:tmpl w:val="EA9272E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65FC5"/>
    <w:multiLevelType w:val="hybridMultilevel"/>
    <w:tmpl w:val="B7AC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167B6A"/>
    <w:multiLevelType w:val="hybridMultilevel"/>
    <w:tmpl w:val="B010C3D4"/>
    <w:lvl w:ilvl="0" w:tplc="23EA3D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570DB"/>
    <w:multiLevelType w:val="hybridMultilevel"/>
    <w:tmpl w:val="C56A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46489"/>
    <w:multiLevelType w:val="hybridMultilevel"/>
    <w:tmpl w:val="ECF61B4A"/>
    <w:lvl w:ilvl="0" w:tplc="9DA8BAE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314077A"/>
    <w:multiLevelType w:val="hybridMultilevel"/>
    <w:tmpl w:val="F2BCD09C"/>
    <w:lvl w:ilvl="0" w:tplc="4DCCF59C">
      <w:start w:val="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2739E"/>
    <w:multiLevelType w:val="hybridMultilevel"/>
    <w:tmpl w:val="1B8AC9C8"/>
    <w:lvl w:ilvl="0" w:tplc="110AF76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1161D"/>
    <w:multiLevelType w:val="hybridMultilevel"/>
    <w:tmpl w:val="2E528F4C"/>
    <w:lvl w:ilvl="0" w:tplc="5CDE4B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3407E1"/>
    <w:multiLevelType w:val="hybridMultilevel"/>
    <w:tmpl w:val="0188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25E77"/>
    <w:multiLevelType w:val="hybridMultilevel"/>
    <w:tmpl w:val="8B3AB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E24BA7"/>
    <w:multiLevelType w:val="hybridMultilevel"/>
    <w:tmpl w:val="2ED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74091"/>
    <w:multiLevelType w:val="hybridMultilevel"/>
    <w:tmpl w:val="814E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01CAE"/>
    <w:multiLevelType w:val="hybridMultilevel"/>
    <w:tmpl w:val="F490DCFA"/>
    <w:lvl w:ilvl="0" w:tplc="DD5A54FE">
      <w:start w:val="1"/>
      <w:numFmt w:val="bullet"/>
      <w:lvlText w:val="•"/>
      <w:lvlJc w:val="left"/>
      <w:pPr>
        <w:tabs>
          <w:tab w:val="num" w:pos="720"/>
        </w:tabs>
        <w:ind w:left="720" w:hanging="360"/>
      </w:pPr>
      <w:rPr>
        <w:rFonts w:ascii="Times New Roman" w:hAnsi="Times New Roman" w:hint="default"/>
      </w:rPr>
    </w:lvl>
    <w:lvl w:ilvl="1" w:tplc="1FCEA4DC" w:tentative="1">
      <w:start w:val="1"/>
      <w:numFmt w:val="bullet"/>
      <w:lvlText w:val="•"/>
      <w:lvlJc w:val="left"/>
      <w:pPr>
        <w:tabs>
          <w:tab w:val="num" w:pos="1440"/>
        </w:tabs>
        <w:ind w:left="1440" w:hanging="360"/>
      </w:pPr>
      <w:rPr>
        <w:rFonts w:ascii="Times New Roman" w:hAnsi="Times New Roman" w:hint="default"/>
      </w:rPr>
    </w:lvl>
    <w:lvl w:ilvl="2" w:tplc="3E94262A" w:tentative="1">
      <w:start w:val="1"/>
      <w:numFmt w:val="bullet"/>
      <w:lvlText w:val="•"/>
      <w:lvlJc w:val="left"/>
      <w:pPr>
        <w:tabs>
          <w:tab w:val="num" w:pos="2160"/>
        </w:tabs>
        <w:ind w:left="2160" w:hanging="360"/>
      </w:pPr>
      <w:rPr>
        <w:rFonts w:ascii="Times New Roman" w:hAnsi="Times New Roman" w:hint="default"/>
      </w:rPr>
    </w:lvl>
    <w:lvl w:ilvl="3" w:tplc="993C4330" w:tentative="1">
      <w:start w:val="1"/>
      <w:numFmt w:val="bullet"/>
      <w:lvlText w:val="•"/>
      <w:lvlJc w:val="left"/>
      <w:pPr>
        <w:tabs>
          <w:tab w:val="num" w:pos="2880"/>
        </w:tabs>
        <w:ind w:left="2880" w:hanging="360"/>
      </w:pPr>
      <w:rPr>
        <w:rFonts w:ascii="Times New Roman" w:hAnsi="Times New Roman" w:hint="default"/>
      </w:rPr>
    </w:lvl>
    <w:lvl w:ilvl="4" w:tplc="FFC02658" w:tentative="1">
      <w:start w:val="1"/>
      <w:numFmt w:val="bullet"/>
      <w:lvlText w:val="•"/>
      <w:lvlJc w:val="left"/>
      <w:pPr>
        <w:tabs>
          <w:tab w:val="num" w:pos="3600"/>
        </w:tabs>
        <w:ind w:left="3600" w:hanging="360"/>
      </w:pPr>
      <w:rPr>
        <w:rFonts w:ascii="Times New Roman" w:hAnsi="Times New Roman" w:hint="default"/>
      </w:rPr>
    </w:lvl>
    <w:lvl w:ilvl="5" w:tplc="55344628" w:tentative="1">
      <w:start w:val="1"/>
      <w:numFmt w:val="bullet"/>
      <w:lvlText w:val="•"/>
      <w:lvlJc w:val="left"/>
      <w:pPr>
        <w:tabs>
          <w:tab w:val="num" w:pos="4320"/>
        </w:tabs>
        <w:ind w:left="4320" w:hanging="360"/>
      </w:pPr>
      <w:rPr>
        <w:rFonts w:ascii="Times New Roman" w:hAnsi="Times New Roman" w:hint="default"/>
      </w:rPr>
    </w:lvl>
    <w:lvl w:ilvl="6" w:tplc="E8B4D1AC" w:tentative="1">
      <w:start w:val="1"/>
      <w:numFmt w:val="bullet"/>
      <w:lvlText w:val="•"/>
      <w:lvlJc w:val="left"/>
      <w:pPr>
        <w:tabs>
          <w:tab w:val="num" w:pos="5040"/>
        </w:tabs>
        <w:ind w:left="5040" w:hanging="360"/>
      </w:pPr>
      <w:rPr>
        <w:rFonts w:ascii="Times New Roman" w:hAnsi="Times New Roman" w:hint="default"/>
      </w:rPr>
    </w:lvl>
    <w:lvl w:ilvl="7" w:tplc="539E5282" w:tentative="1">
      <w:start w:val="1"/>
      <w:numFmt w:val="bullet"/>
      <w:lvlText w:val="•"/>
      <w:lvlJc w:val="left"/>
      <w:pPr>
        <w:tabs>
          <w:tab w:val="num" w:pos="5760"/>
        </w:tabs>
        <w:ind w:left="5760" w:hanging="360"/>
      </w:pPr>
      <w:rPr>
        <w:rFonts w:ascii="Times New Roman" w:hAnsi="Times New Roman" w:hint="default"/>
      </w:rPr>
    </w:lvl>
    <w:lvl w:ilvl="8" w:tplc="B78296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0D4B44"/>
    <w:multiLevelType w:val="hybridMultilevel"/>
    <w:tmpl w:val="82940A68"/>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6A3787"/>
    <w:multiLevelType w:val="hybridMultilevel"/>
    <w:tmpl w:val="6E201F7C"/>
    <w:lvl w:ilvl="0" w:tplc="23EA3D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C70EC5"/>
    <w:multiLevelType w:val="hybridMultilevel"/>
    <w:tmpl w:val="2B92DA4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61820"/>
    <w:multiLevelType w:val="hybridMultilevel"/>
    <w:tmpl w:val="734E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16066"/>
    <w:multiLevelType w:val="hybridMultilevel"/>
    <w:tmpl w:val="F052299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CB512C"/>
    <w:multiLevelType w:val="hybridMultilevel"/>
    <w:tmpl w:val="7F44F6B8"/>
    <w:lvl w:ilvl="0" w:tplc="4DCCF59C">
      <w:start w:val="36"/>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E0C1BCD"/>
    <w:multiLevelType w:val="hybridMultilevel"/>
    <w:tmpl w:val="4AFE7810"/>
    <w:lvl w:ilvl="0" w:tplc="888244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2472C5"/>
    <w:multiLevelType w:val="hybridMultilevel"/>
    <w:tmpl w:val="7708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B111442"/>
    <w:multiLevelType w:val="hybridMultilevel"/>
    <w:tmpl w:val="D438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E54380"/>
    <w:multiLevelType w:val="hybridMultilevel"/>
    <w:tmpl w:val="9648E8F2"/>
    <w:lvl w:ilvl="0" w:tplc="35F8C42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676775"/>
    <w:multiLevelType w:val="hybridMultilevel"/>
    <w:tmpl w:val="74C0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D128C4"/>
    <w:multiLevelType w:val="hybridMultilevel"/>
    <w:tmpl w:val="0EE83B22"/>
    <w:lvl w:ilvl="0" w:tplc="4DCCF59C">
      <w:start w:val="3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569B51F1"/>
    <w:multiLevelType w:val="hybridMultilevel"/>
    <w:tmpl w:val="C77C5AE4"/>
    <w:lvl w:ilvl="0" w:tplc="50E8655A">
      <w:start w:val="1"/>
      <w:numFmt w:val="bullet"/>
      <w:lvlText w:val="•"/>
      <w:lvlJc w:val="left"/>
      <w:pPr>
        <w:tabs>
          <w:tab w:val="num" w:pos="720"/>
        </w:tabs>
        <w:ind w:left="720" w:hanging="360"/>
      </w:pPr>
      <w:rPr>
        <w:rFonts w:ascii="Arial" w:hAnsi="Arial" w:hint="default"/>
      </w:rPr>
    </w:lvl>
    <w:lvl w:ilvl="1" w:tplc="A6941B0C" w:tentative="1">
      <w:start w:val="1"/>
      <w:numFmt w:val="bullet"/>
      <w:lvlText w:val="•"/>
      <w:lvlJc w:val="left"/>
      <w:pPr>
        <w:tabs>
          <w:tab w:val="num" w:pos="1440"/>
        </w:tabs>
        <w:ind w:left="1440" w:hanging="360"/>
      </w:pPr>
      <w:rPr>
        <w:rFonts w:ascii="Arial" w:hAnsi="Arial" w:hint="default"/>
      </w:rPr>
    </w:lvl>
    <w:lvl w:ilvl="2" w:tplc="0FE40488" w:tentative="1">
      <w:start w:val="1"/>
      <w:numFmt w:val="bullet"/>
      <w:lvlText w:val="•"/>
      <w:lvlJc w:val="left"/>
      <w:pPr>
        <w:tabs>
          <w:tab w:val="num" w:pos="2160"/>
        </w:tabs>
        <w:ind w:left="2160" w:hanging="360"/>
      </w:pPr>
      <w:rPr>
        <w:rFonts w:ascii="Arial" w:hAnsi="Arial" w:hint="default"/>
      </w:rPr>
    </w:lvl>
    <w:lvl w:ilvl="3" w:tplc="1C1266FC" w:tentative="1">
      <w:start w:val="1"/>
      <w:numFmt w:val="bullet"/>
      <w:lvlText w:val="•"/>
      <w:lvlJc w:val="left"/>
      <w:pPr>
        <w:tabs>
          <w:tab w:val="num" w:pos="2880"/>
        </w:tabs>
        <w:ind w:left="2880" w:hanging="360"/>
      </w:pPr>
      <w:rPr>
        <w:rFonts w:ascii="Arial" w:hAnsi="Arial" w:hint="default"/>
      </w:rPr>
    </w:lvl>
    <w:lvl w:ilvl="4" w:tplc="2FF41786" w:tentative="1">
      <w:start w:val="1"/>
      <w:numFmt w:val="bullet"/>
      <w:lvlText w:val="•"/>
      <w:lvlJc w:val="left"/>
      <w:pPr>
        <w:tabs>
          <w:tab w:val="num" w:pos="3600"/>
        </w:tabs>
        <w:ind w:left="3600" w:hanging="360"/>
      </w:pPr>
      <w:rPr>
        <w:rFonts w:ascii="Arial" w:hAnsi="Arial" w:hint="default"/>
      </w:rPr>
    </w:lvl>
    <w:lvl w:ilvl="5" w:tplc="F756460E" w:tentative="1">
      <w:start w:val="1"/>
      <w:numFmt w:val="bullet"/>
      <w:lvlText w:val="•"/>
      <w:lvlJc w:val="left"/>
      <w:pPr>
        <w:tabs>
          <w:tab w:val="num" w:pos="4320"/>
        </w:tabs>
        <w:ind w:left="4320" w:hanging="360"/>
      </w:pPr>
      <w:rPr>
        <w:rFonts w:ascii="Arial" w:hAnsi="Arial" w:hint="default"/>
      </w:rPr>
    </w:lvl>
    <w:lvl w:ilvl="6" w:tplc="DB14471A" w:tentative="1">
      <w:start w:val="1"/>
      <w:numFmt w:val="bullet"/>
      <w:lvlText w:val="•"/>
      <w:lvlJc w:val="left"/>
      <w:pPr>
        <w:tabs>
          <w:tab w:val="num" w:pos="5040"/>
        </w:tabs>
        <w:ind w:left="5040" w:hanging="360"/>
      </w:pPr>
      <w:rPr>
        <w:rFonts w:ascii="Arial" w:hAnsi="Arial" w:hint="default"/>
      </w:rPr>
    </w:lvl>
    <w:lvl w:ilvl="7" w:tplc="0DF61CBA" w:tentative="1">
      <w:start w:val="1"/>
      <w:numFmt w:val="bullet"/>
      <w:lvlText w:val="•"/>
      <w:lvlJc w:val="left"/>
      <w:pPr>
        <w:tabs>
          <w:tab w:val="num" w:pos="5760"/>
        </w:tabs>
        <w:ind w:left="5760" w:hanging="360"/>
      </w:pPr>
      <w:rPr>
        <w:rFonts w:ascii="Arial" w:hAnsi="Arial" w:hint="default"/>
      </w:rPr>
    </w:lvl>
    <w:lvl w:ilvl="8" w:tplc="4E06B06C" w:tentative="1">
      <w:start w:val="1"/>
      <w:numFmt w:val="bullet"/>
      <w:lvlText w:val="•"/>
      <w:lvlJc w:val="left"/>
      <w:pPr>
        <w:tabs>
          <w:tab w:val="num" w:pos="6480"/>
        </w:tabs>
        <w:ind w:left="6480" w:hanging="360"/>
      </w:pPr>
      <w:rPr>
        <w:rFonts w:ascii="Arial" w:hAnsi="Arial" w:hint="default"/>
      </w:rPr>
    </w:lvl>
  </w:abstractNum>
  <w:abstractNum w:abstractNumId="27">
    <w:nsid w:val="58F86F71"/>
    <w:multiLevelType w:val="hybridMultilevel"/>
    <w:tmpl w:val="082E4B28"/>
    <w:lvl w:ilvl="0" w:tplc="963E4130">
      <w:start w:val="1"/>
      <w:numFmt w:val="decimal"/>
      <w:lvlText w:val="%1."/>
      <w:lvlJc w:val="left"/>
      <w:pPr>
        <w:tabs>
          <w:tab w:val="num" w:pos="720"/>
        </w:tabs>
        <w:ind w:left="720" w:hanging="360"/>
      </w:pPr>
    </w:lvl>
    <w:lvl w:ilvl="1" w:tplc="1DF2546C" w:tentative="1">
      <w:start w:val="1"/>
      <w:numFmt w:val="decimal"/>
      <w:lvlText w:val="%2."/>
      <w:lvlJc w:val="left"/>
      <w:pPr>
        <w:tabs>
          <w:tab w:val="num" w:pos="1440"/>
        </w:tabs>
        <w:ind w:left="1440" w:hanging="360"/>
      </w:pPr>
    </w:lvl>
    <w:lvl w:ilvl="2" w:tplc="33BC01CC" w:tentative="1">
      <w:start w:val="1"/>
      <w:numFmt w:val="decimal"/>
      <w:lvlText w:val="%3."/>
      <w:lvlJc w:val="left"/>
      <w:pPr>
        <w:tabs>
          <w:tab w:val="num" w:pos="2160"/>
        </w:tabs>
        <w:ind w:left="2160" w:hanging="360"/>
      </w:pPr>
    </w:lvl>
    <w:lvl w:ilvl="3" w:tplc="3B1E642E" w:tentative="1">
      <w:start w:val="1"/>
      <w:numFmt w:val="decimal"/>
      <w:lvlText w:val="%4."/>
      <w:lvlJc w:val="left"/>
      <w:pPr>
        <w:tabs>
          <w:tab w:val="num" w:pos="2880"/>
        </w:tabs>
        <w:ind w:left="2880" w:hanging="360"/>
      </w:pPr>
    </w:lvl>
    <w:lvl w:ilvl="4" w:tplc="C3704538" w:tentative="1">
      <w:start w:val="1"/>
      <w:numFmt w:val="decimal"/>
      <w:lvlText w:val="%5."/>
      <w:lvlJc w:val="left"/>
      <w:pPr>
        <w:tabs>
          <w:tab w:val="num" w:pos="3600"/>
        </w:tabs>
        <w:ind w:left="3600" w:hanging="360"/>
      </w:pPr>
    </w:lvl>
    <w:lvl w:ilvl="5" w:tplc="E9C27F86" w:tentative="1">
      <w:start w:val="1"/>
      <w:numFmt w:val="decimal"/>
      <w:lvlText w:val="%6."/>
      <w:lvlJc w:val="left"/>
      <w:pPr>
        <w:tabs>
          <w:tab w:val="num" w:pos="4320"/>
        </w:tabs>
        <w:ind w:left="4320" w:hanging="360"/>
      </w:pPr>
    </w:lvl>
    <w:lvl w:ilvl="6" w:tplc="C73CBAE8" w:tentative="1">
      <w:start w:val="1"/>
      <w:numFmt w:val="decimal"/>
      <w:lvlText w:val="%7."/>
      <w:lvlJc w:val="left"/>
      <w:pPr>
        <w:tabs>
          <w:tab w:val="num" w:pos="5040"/>
        </w:tabs>
        <w:ind w:left="5040" w:hanging="360"/>
      </w:pPr>
    </w:lvl>
    <w:lvl w:ilvl="7" w:tplc="08666D24" w:tentative="1">
      <w:start w:val="1"/>
      <w:numFmt w:val="decimal"/>
      <w:lvlText w:val="%8."/>
      <w:lvlJc w:val="left"/>
      <w:pPr>
        <w:tabs>
          <w:tab w:val="num" w:pos="5760"/>
        </w:tabs>
        <w:ind w:left="5760" w:hanging="360"/>
      </w:pPr>
    </w:lvl>
    <w:lvl w:ilvl="8" w:tplc="6FE8762E" w:tentative="1">
      <w:start w:val="1"/>
      <w:numFmt w:val="decimal"/>
      <w:lvlText w:val="%9."/>
      <w:lvlJc w:val="left"/>
      <w:pPr>
        <w:tabs>
          <w:tab w:val="num" w:pos="6480"/>
        </w:tabs>
        <w:ind w:left="6480" w:hanging="360"/>
      </w:pPr>
    </w:lvl>
  </w:abstractNum>
  <w:abstractNum w:abstractNumId="28">
    <w:nsid w:val="5D0135EC"/>
    <w:multiLevelType w:val="hybridMultilevel"/>
    <w:tmpl w:val="A64A0B12"/>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AF6EAB"/>
    <w:multiLevelType w:val="hybridMultilevel"/>
    <w:tmpl w:val="CBB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32948"/>
    <w:multiLevelType w:val="hybridMultilevel"/>
    <w:tmpl w:val="E48C6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0471114"/>
    <w:multiLevelType w:val="hybridMultilevel"/>
    <w:tmpl w:val="D232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04EE5"/>
    <w:multiLevelType w:val="hybridMultilevel"/>
    <w:tmpl w:val="B95A23B6"/>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CB39D2"/>
    <w:multiLevelType w:val="hybridMultilevel"/>
    <w:tmpl w:val="DC4C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B70C45"/>
    <w:multiLevelType w:val="hybridMultilevel"/>
    <w:tmpl w:val="E4FAFF68"/>
    <w:lvl w:ilvl="0" w:tplc="4460A7D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DA7ADA"/>
    <w:multiLevelType w:val="hybridMultilevel"/>
    <w:tmpl w:val="BC86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40308C"/>
    <w:multiLevelType w:val="hybridMultilevel"/>
    <w:tmpl w:val="3A04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4"/>
  </w:num>
  <w:num w:numId="4">
    <w:abstractNumId w:val="32"/>
  </w:num>
  <w:num w:numId="5">
    <w:abstractNumId w:val="14"/>
  </w:num>
  <w:num w:numId="6">
    <w:abstractNumId w:val="18"/>
  </w:num>
  <w:num w:numId="7">
    <w:abstractNumId w:val="23"/>
  </w:num>
  <w:num w:numId="8">
    <w:abstractNumId w:val="20"/>
  </w:num>
  <w:num w:numId="9">
    <w:abstractNumId w:val="16"/>
  </w:num>
  <w:num w:numId="10">
    <w:abstractNumId w:val="5"/>
  </w:num>
  <w:num w:numId="11">
    <w:abstractNumId w:val="25"/>
  </w:num>
  <w:num w:numId="12">
    <w:abstractNumId w:val="0"/>
  </w:num>
  <w:num w:numId="13">
    <w:abstractNumId w:val="36"/>
  </w:num>
  <w:num w:numId="14">
    <w:abstractNumId w:val="19"/>
  </w:num>
  <w:num w:numId="15">
    <w:abstractNumId w:val="6"/>
  </w:num>
  <w:num w:numId="16">
    <w:abstractNumId w:val="8"/>
  </w:num>
  <w:num w:numId="17">
    <w:abstractNumId w:val="4"/>
  </w:num>
  <w:num w:numId="18">
    <w:abstractNumId w:val="31"/>
  </w:num>
  <w:num w:numId="19">
    <w:abstractNumId w:val="24"/>
  </w:num>
  <w:num w:numId="20">
    <w:abstractNumId w:val="7"/>
  </w:num>
  <w:num w:numId="21">
    <w:abstractNumId w:val="22"/>
  </w:num>
  <w:num w:numId="22">
    <w:abstractNumId w:val="11"/>
  </w:num>
  <w:num w:numId="23">
    <w:abstractNumId w:val="10"/>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17"/>
  </w:num>
  <w:num w:numId="29">
    <w:abstractNumId w:val="15"/>
  </w:num>
  <w:num w:numId="30">
    <w:abstractNumId w:val="3"/>
  </w:num>
  <w:num w:numId="31">
    <w:abstractNumId w:val="9"/>
  </w:num>
  <w:num w:numId="32">
    <w:abstractNumId w:val="35"/>
  </w:num>
  <w:num w:numId="33">
    <w:abstractNumId w:val="13"/>
  </w:num>
  <w:num w:numId="34">
    <w:abstractNumId w:val="26"/>
  </w:num>
  <w:num w:numId="35">
    <w:abstractNumId w:val="12"/>
  </w:num>
  <w:num w:numId="36">
    <w:abstractNumId w:val="3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18"/>
    <w:rsid w:val="00007C96"/>
    <w:rsid w:val="00021816"/>
    <w:rsid w:val="00024690"/>
    <w:rsid w:val="000266D7"/>
    <w:rsid w:val="0003492A"/>
    <w:rsid w:val="00064A1F"/>
    <w:rsid w:val="00065B0A"/>
    <w:rsid w:val="00066746"/>
    <w:rsid w:val="000670C6"/>
    <w:rsid w:val="00070602"/>
    <w:rsid w:val="00084E42"/>
    <w:rsid w:val="000A7DF0"/>
    <w:rsid w:val="000D610D"/>
    <w:rsid w:val="000E0FFA"/>
    <w:rsid w:val="00114B30"/>
    <w:rsid w:val="0018188E"/>
    <w:rsid w:val="00185D48"/>
    <w:rsid w:val="0019210D"/>
    <w:rsid w:val="00195D41"/>
    <w:rsid w:val="001C278A"/>
    <w:rsid w:val="001C4BFD"/>
    <w:rsid w:val="001D3A23"/>
    <w:rsid w:val="001D4407"/>
    <w:rsid w:val="001E30C5"/>
    <w:rsid w:val="001E5637"/>
    <w:rsid w:val="001F2A1B"/>
    <w:rsid w:val="001F49F6"/>
    <w:rsid w:val="00201423"/>
    <w:rsid w:val="00201F81"/>
    <w:rsid w:val="00206E31"/>
    <w:rsid w:val="00212C3D"/>
    <w:rsid w:val="00222236"/>
    <w:rsid w:val="0025164B"/>
    <w:rsid w:val="00252A8E"/>
    <w:rsid w:val="00256150"/>
    <w:rsid w:val="002628C5"/>
    <w:rsid w:val="002812FB"/>
    <w:rsid w:val="00283826"/>
    <w:rsid w:val="00291B4C"/>
    <w:rsid w:val="00293477"/>
    <w:rsid w:val="002B0A5B"/>
    <w:rsid w:val="002C6747"/>
    <w:rsid w:val="002C7DFA"/>
    <w:rsid w:val="0030494F"/>
    <w:rsid w:val="00317FD3"/>
    <w:rsid w:val="003204D4"/>
    <w:rsid w:val="00323540"/>
    <w:rsid w:val="00327076"/>
    <w:rsid w:val="00342256"/>
    <w:rsid w:val="00350EC4"/>
    <w:rsid w:val="00351089"/>
    <w:rsid w:val="00386391"/>
    <w:rsid w:val="003A6D1A"/>
    <w:rsid w:val="003B67A0"/>
    <w:rsid w:val="003B7FB3"/>
    <w:rsid w:val="003D2CDD"/>
    <w:rsid w:val="003E57FB"/>
    <w:rsid w:val="003E5C82"/>
    <w:rsid w:val="003E6D55"/>
    <w:rsid w:val="0040109A"/>
    <w:rsid w:val="00410298"/>
    <w:rsid w:val="004174A9"/>
    <w:rsid w:val="00421EFB"/>
    <w:rsid w:val="00426384"/>
    <w:rsid w:val="00433146"/>
    <w:rsid w:val="004438FC"/>
    <w:rsid w:val="004517FB"/>
    <w:rsid w:val="00470143"/>
    <w:rsid w:val="004755FC"/>
    <w:rsid w:val="00477EA2"/>
    <w:rsid w:val="00487BFA"/>
    <w:rsid w:val="004929EC"/>
    <w:rsid w:val="004953B8"/>
    <w:rsid w:val="004A04F4"/>
    <w:rsid w:val="004A2052"/>
    <w:rsid w:val="004A78FD"/>
    <w:rsid w:val="004B0086"/>
    <w:rsid w:val="004C7692"/>
    <w:rsid w:val="004D4BBD"/>
    <w:rsid w:val="004D554B"/>
    <w:rsid w:val="004F05F7"/>
    <w:rsid w:val="004F71BA"/>
    <w:rsid w:val="005027E0"/>
    <w:rsid w:val="00503A94"/>
    <w:rsid w:val="00511C56"/>
    <w:rsid w:val="00523146"/>
    <w:rsid w:val="0052679A"/>
    <w:rsid w:val="005442B5"/>
    <w:rsid w:val="00566F5F"/>
    <w:rsid w:val="005744B9"/>
    <w:rsid w:val="005A5DF1"/>
    <w:rsid w:val="005B3275"/>
    <w:rsid w:val="005C6884"/>
    <w:rsid w:val="005E10A6"/>
    <w:rsid w:val="005E169A"/>
    <w:rsid w:val="005E548F"/>
    <w:rsid w:val="005E58B2"/>
    <w:rsid w:val="005E6D5C"/>
    <w:rsid w:val="005F1B19"/>
    <w:rsid w:val="005F3941"/>
    <w:rsid w:val="005F4517"/>
    <w:rsid w:val="006053A1"/>
    <w:rsid w:val="006062BE"/>
    <w:rsid w:val="00606759"/>
    <w:rsid w:val="00612BFB"/>
    <w:rsid w:val="00613BBC"/>
    <w:rsid w:val="006230E2"/>
    <w:rsid w:val="006246AF"/>
    <w:rsid w:val="006349FB"/>
    <w:rsid w:val="00652B21"/>
    <w:rsid w:val="00675A5F"/>
    <w:rsid w:val="006812BB"/>
    <w:rsid w:val="00695DE9"/>
    <w:rsid w:val="00696B5F"/>
    <w:rsid w:val="0069736E"/>
    <w:rsid w:val="006A115F"/>
    <w:rsid w:val="006A7230"/>
    <w:rsid w:val="006C2728"/>
    <w:rsid w:val="006C3470"/>
    <w:rsid w:val="006D0C13"/>
    <w:rsid w:val="006D5D6D"/>
    <w:rsid w:val="00703D8C"/>
    <w:rsid w:val="00705E5D"/>
    <w:rsid w:val="007171A7"/>
    <w:rsid w:val="00717218"/>
    <w:rsid w:val="00727CE6"/>
    <w:rsid w:val="00731DF2"/>
    <w:rsid w:val="00761E44"/>
    <w:rsid w:val="007678A4"/>
    <w:rsid w:val="00771C57"/>
    <w:rsid w:val="00780A48"/>
    <w:rsid w:val="00791A2B"/>
    <w:rsid w:val="007969B9"/>
    <w:rsid w:val="007975FB"/>
    <w:rsid w:val="007A18A1"/>
    <w:rsid w:val="007A7E6F"/>
    <w:rsid w:val="007B5B21"/>
    <w:rsid w:val="007C3373"/>
    <w:rsid w:val="007E41CF"/>
    <w:rsid w:val="007F43F1"/>
    <w:rsid w:val="007F61AE"/>
    <w:rsid w:val="007F7689"/>
    <w:rsid w:val="00800B8A"/>
    <w:rsid w:val="00801421"/>
    <w:rsid w:val="00805749"/>
    <w:rsid w:val="008159A4"/>
    <w:rsid w:val="00824BF5"/>
    <w:rsid w:val="008268AA"/>
    <w:rsid w:val="00834994"/>
    <w:rsid w:val="0083775C"/>
    <w:rsid w:val="00852A94"/>
    <w:rsid w:val="00853989"/>
    <w:rsid w:val="00870CB0"/>
    <w:rsid w:val="00876A8E"/>
    <w:rsid w:val="00893425"/>
    <w:rsid w:val="008A02E8"/>
    <w:rsid w:val="008A5C3A"/>
    <w:rsid w:val="008C3835"/>
    <w:rsid w:val="008C514F"/>
    <w:rsid w:val="008D64D4"/>
    <w:rsid w:val="008E03CA"/>
    <w:rsid w:val="008E0FCF"/>
    <w:rsid w:val="008E5529"/>
    <w:rsid w:val="008E67A0"/>
    <w:rsid w:val="00901EA2"/>
    <w:rsid w:val="0092644F"/>
    <w:rsid w:val="00930EAF"/>
    <w:rsid w:val="009401EB"/>
    <w:rsid w:val="009462F1"/>
    <w:rsid w:val="00947B51"/>
    <w:rsid w:val="00947D9D"/>
    <w:rsid w:val="00965853"/>
    <w:rsid w:val="00965BB4"/>
    <w:rsid w:val="00974D18"/>
    <w:rsid w:val="00986C33"/>
    <w:rsid w:val="009878F3"/>
    <w:rsid w:val="009A6AA7"/>
    <w:rsid w:val="009B22D9"/>
    <w:rsid w:val="009B4F5F"/>
    <w:rsid w:val="009C3DA0"/>
    <w:rsid w:val="009D59C2"/>
    <w:rsid w:val="009E441C"/>
    <w:rsid w:val="009F0BF6"/>
    <w:rsid w:val="00A13BB5"/>
    <w:rsid w:val="00A33A3D"/>
    <w:rsid w:val="00A444D5"/>
    <w:rsid w:val="00A51B95"/>
    <w:rsid w:val="00A53578"/>
    <w:rsid w:val="00A558D0"/>
    <w:rsid w:val="00A8034B"/>
    <w:rsid w:val="00A81B72"/>
    <w:rsid w:val="00A95717"/>
    <w:rsid w:val="00AA7496"/>
    <w:rsid w:val="00AB1E03"/>
    <w:rsid w:val="00AD44E7"/>
    <w:rsid w:val="00AE0E29"/>
    <w:rsid w:val="00AE4650"/>
    <w:rsid w:val="00AF1942"/>
    <w:rsid w:val="00B30D74"/>
    <w:rsid w:val="00B5443C"/>
    <w:rsid w:val="00B66B85"/>
    <w:rsid w:val="00B7515E"/>
    <w:rsid w:val="00BA4717"/>
    <w:rsid w:val="00BB0EC8"/>
    <w:rsid w:val="00BB1166"/>
    <w:rsid w:val="00BB1DBF"/>
    <w:rsid w:val="00BC612B"/>
    <w:rsid w:val="00BC77DC"/>
    <w:rsid w:val="00BC7A40"/>
    <w:rsid w:val="00BF5358"/>
    <w:rsid w:val="00BF76B4"/>
    <w:rsid w:val="00C063CC"/>
    <w:rsid w:val="00C1333F"/>
    <w:rsid w:val="00C23902"/>
    <w:rsid w:val="00C37681"/>
    <w:rsid w:val="00C37D6E"/>
    <w:rsid w:val="00C60CA1"/>
    <w:rsid w:val="00C641EA"/>
    <w:rsid w:val="00C731F8"/>
    <w:rsid w:val="00C833A3"/>
    <w:rsid w:val="00C95BC0"/>
    <w:rsid w:val="00C95D40"/>
    <w:rsid w:val="00CB5F9A"/>
    <w:rsid w:val="00CB6AAE"/>
    <w:rsid w:val="00CC2634"/>
    <w:rsid w:val="00CC2833"/>
    <w:rsid w:val="00CC3F6A"/>
    <w:rsid w:val="00CF0A3D"/>
    <w:rsid w:val="00CF3C29"/>
    <w:rsid w:val="00D071E4"/>
    <w:rsid w:val="00D10BDA"/>
    <w:rsid w:val="00D12A7E"/>
    <w:rsid w:val="00D61623"/>
    <w:rsid w:val="00D62FFD"/>
    <w:rsid w:val="00D65C51"/>
    <w:rsid w:val="00D66D69"/>
    <w:rsid w:val="00D67F23"/>
    <w:rsid w:val="00D70FD9"/>
    <w:rsid w:val="00D75DD3"/>
    <w:rsid w:val="00D95794"/>
    <w:rsid w:val="00DA24E4"/>
    <w:rsid w:val="00DC4214"/>
    <w:rsid w:val="00DD3E32"/>
    <w:rsid w:val="00DF5A8C"/>
    <w:rsid w:val="00E04F23"/>
    <w:rsid w:val="00E46696"/>
    <w:rsid w:val="00E5254F"/>
    <w:rsid w:val="00E6741A"/>
    <w:rsid w:val="00E7176F"/>
    <w:rsid w:val="00E762A2"/>
    <w:rsid w:val="00E84171"/>
    <w:rsid w:val="00E86B21"/>
    <w:rsid w:val="00E90A3C"/>
    <w:rsid w:val="00EA3673"/>
    <w:rsid w:val="00EC60C2"/>
    <w:rsid w:val="00EC73F1"/>
    <w:rsid w:val="00ED301C"/>
    <w:rsid w:val="00ED3F6F"/>
    <w:rsid w:val="00ED46FE"/>
    <w:rsid w:val="00EF07D5"/>
    <w:rsid w:val="00F004C2"/>
    <w:rsid w:val="00F07969"/>
    <w:rsid w:val="00F1650B"/>
    <w:rsid w:val="00F428D6"/>
    <w:rsid w:val="00F50232"/>
    <w:rsid w:val="00F55623"/>
    <w:rsid w:val="00F7356B"/>
    <w:rsid w:val="00F7740C"/>
    <w:rsid w:val="00F77706"/>
    <w:rsid w:val="00F779F9"/>
    <w:rsid w:val="00F8468D"/>
    <w:rsid w:val="00F87128"/>
    <w:rsid w:val="00F915C3"/>
    <w:rsid w:val="00FA3FB6"/>
    <w:rsid w:val="00FB50DD"/>
    <w:rsid w:val="00FC00AC"/>
    <w:rsid w:val="00FD1BF0"/>
    <w:rsid w:val="00FE2590"/>
    <w:rsid w:val="00FF4347"/>
    <w:rsid w:val="00FF5871"/>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18"/>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218"/>
    <w:pPr>
      <w:tabs>
        <w:tab w:val="center" w:pos="4153"/>
        <w:tab w:val="right" w:pos="8306"/>
      </w:tabs>
    </w:pPr>
  </w:style>
  <w:style w:type="paragraph" w:styleId="Footer">
    <w:name w:val="footer"/>
    <w:basedOn w:val="Normal"/>
    <w:rsid w:val="00717218"/>
    <w:pPr>
      <w:tabs>
        <w:tab w:val="center" w:pos="4153"/>
        <w:tab w:val="right" w:pos="8306"/>
      </w:tabs>
    </w:pPr>
  </w:style>
  <w:style w:type="character" w:styleId="PageNumber">
    <w:name w:val="page number"/>
    <w:basedOn w:val="DefaultParagraphFont"/>
    <w:rsid w:val="00717218"/>
  </w:style>
  <w:style w:type="paragraph" w:styleId="BalloonText">
    <w:name w:val="Balloon Text"/>
    <w:basedOn w:val="Normal"/>
    <w:link w:val="BalloonTextChar"/>
    <w:rsid w:val="00834994"/>
    <w:rPr>
      <w:rFonts w:ascii="Tahoma" w:hAnsi="Tahoma" w:cs="Tahoma"/>
      <w:sz w:val="16"/>
      <w:szCs w:val="16"/>
    </w:rPr>
  </w:style>
  <w:style w:type="character" w:customStyle="1" w:styleId="BalloonTextChar">
    <w:name w:val="Balloon Text Char"/>
    <w:basedOn w:val="DefaultParagraphFont"/>
    <w:link w:val="BalloonText"/>
    <w:rsid w:val="00834994"/>
    <w:rPr>
      <w:rFonts w:ascii="Tahoma" w:hAnsi="Tahoma" w:cs="Tahoma"/>
      <w:sz w:val="16"/>
      <w:szCs w:val="16"/>
      <w:lang w:eastAsia="en-US"/>
    </w:rPr>
  </w:style>
  <w:style w:type="table" w:styleId="TableGrid">
    <w:name w:val="Table Grid"/>
    <w:basedOn w:val="TableNormal"/>
    <w:uiPriority w:val="59"/>
    <w:rsid w:val="00B544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46FE"/>
    <w:pPr>
      <w:ind w:left="720"/>
      <w:contextualSpacing/>
    </w:pPr>
  </w:style>
  <w:style w:type="character" w:styleId="Hyperlink">
    <w:name w:val="Hyperlink"/>
    <w:basedOn w:val="DefaultParagraphFont"/>
    <w:uiPriority w:val="99"/>
    <w:unhideWhenUsed/>
    <w:rsid w:val="004D4BBD"/>
    <w:rPr>
      <w:color w:val="0000FF"/>
      <w:u w:val="single"/>
    </w:rPr>
  </w:style>
  <w:style w:type="paragraph" w:customStyle="1" w:styleId="Default">
    <w:name w:val="Default"/>
    <w:rsid w:val="004D4BBD"/>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18"/>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7218"/>
    <w:pPr>
      <w:tabs>
        <w:tab w:val="center" w:pos="4153"/>
        <w:tab w:val="right" w:pos="8306"/>
      </w:tabs>
    </w:pPr>
  </w:style>
  <w:style w:type="paragraph" w:styleId="Footer">
    <w:name w:val="footer"/>
    <w:basedOn w:val="Normal"/>
    <w:rsid w:val="00717218"/>
    <w:pPr>
      <w:tabs>
        <w:tab w:val="center" w:pos="4153"/>
        <w:tab w:val="right" w:pos="8306"/>
      </w:tabs>
    </w:pPr>
  </w:style>
  <w:style w:type="character" w:styleId="PageNumber">
    <w:name w:val="page number"/>
    <w:basedOn w:val="DefaultParagraphFont"/>
    <w:rsid w:val="00717218"/>
  </w:style>
  <w:style w:type="paragraph" w:styleId="BalloonText">
    <w:name w:val="Balloon Text"/>
    <w:basedOn w:val="Normal"/>
    <w:link w:val="BalloonTextChar"/>
    <w:rsid w:val="00834994"/>
    <w:rPr>
      <w:rFonts w:ascii="Tahoma" w:hAnsi="Tahoma" w:cs="Tahoma"/>
      <w:sz w:val="16"/>
      <w:szCs w:val="16"/>
    </w:rPr>
  </w:style>
  <w:style w:type="character" w:customStyle="1" w:styleId="BalloonTextChar">
    <w:name w:val="Balloon Text Char"/>
    <w:basedOn w:val="DefaultParagraphFont"/>
    <w:link w:val="BalloonText"/>
    <w:rsid w:val="00834994"/>
    <w:rPr>
      <w:rFonts w:ascii="Tahoma" w:hAnsi="Tahoma" w:cs="Tahoma"/>
      <w:sz w:val="16"/>
      <w:szCs w:val="16"/>
      <w:lang w:eastAsia="en-US"/>
    </w:rPr>
  </w:style>
  <w:style w:type="table" w:styleId="TableGrid">
    <w:name w:val="Table Grid"/>
    <w:basedOn w:val="TableNormal"/>
    <w:uiPriority w:val="59"/>
    <w:rsid w:val="00B544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46FE"/>
    <w:pPr>
      <w:ind w:left="720"/>
      <w:contextualSpacing/>
    </w:pPr>
  </w:style>
  <w:style w:type="character" w:styleId="Hyperlink">
    <w:name w:val="Hyperlink"/>
    <w:basedOn w:val="DefaultParagraphFont"/>
    <w:uiPriority w:val="99"/>
    <w:unhideWhenUsed/>
    <w:rsid w:val="004D4BBD"/>
    <w:rPr>
      <w:color w:val="0000FF"/>
      <w:u w:val="single"/>
    </w:rPr>
  </w:style>
  <w:style w:type="paragraph" w:customStyle="1" w:styleId="Default">
    <w:name w:val="Default"/>
    <w:rsid w:val="004D4BB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972">
      <w:bodyDiv w:val="1"/>
      <w:marLeft w:val="0"/>
      <w:marRight w:val="0"/>
      <w:marTop w:val="0"/>
      <w:marBottom w:val="0"/>
      <w:divBdr>
        <w:top w:val="none" w:sz="0" w:space="0" w:color="auto"/>
        <w:left w:val="none" w:sz="0" w:space="0" w:color="auto"/>
        <w:bottom w:val="none" w:sz="0" w:space="0" w:color="auto"/>
        <w:right w:val="none" w:sz="0" w:space="0" w:color="auto"/>
      </w:divBdr>
    </w:div>
    <w:div w:id="126432839">
      <w:bodyDiv w:val="1"/>
      <w:marLeft w:val="0"/>
      <w:marRight w:val="0"/>
      <w:marTop w:val="0"/>
      <w:marBottom w:val="0"/>
      <w:divBdr>
        <w:top w:val="none" w:sz="0" w:space="0" w:color="auto"/>
        <w:left w:val="none" w:sz="0" w:space="0" w:color="auto"/>
        <w:bottom w:val="none" w:sz="0" w:space="0" w:color="auto"/>
        <w:right w:val="none" w:sz="0" w:space="0" w:color="auto"/>
      </w:divBdr>
    </w:div>
    <w:div w:id="129591519">
      <w:bodyDiv w:val="1"/>
      <w:marLeft w:val="0"/>
      <w:marRight w:val="0"/>
      <w:marTop w:val="0"/>
      <w:marBottom w:val="0"/>
      <w:divBdr>
        <w:top w:val="none" w:sz="0" w:space="0" w:color="auto"/>
        <w:left w:val="none" w:sz="0" w:space="0" w:color="auto"/>
        <w:bottom w:val="none" w:sz="0" w:space="0" w:color="auto"/>
        <w:right w:val="none" w:sz="0" w:space="0" w:color="auto"/>
      </w:divBdr>
    </w:div>
    <w:div w:id="144513767">
      <w:bodyDiv w:val="1"/>
      <w:marLeft w:val="0"/>
      <w:marRight w:val="0"/>
      <w:marTop w:val="0"/>
      <w:marBottom w:val="0"/>
      <w:divBdr>
        <w:top w:val="none" w:sz="0" w:space="0" w:color="auto"/>
        <w:left w:val="none" w:sz="0" w:space="0" w:color="auto"/>
        <w:bottom w:val="none" w:sz="0" w:space="0" w:color="auto"/>
        <w:right w:val="none" w:sz="0" w:space="0" w:color="auto"/>
      </w:divBdr>
      <w:divsChild>
        <w:div w:id="243494141">
          <w:marLeft w:val="547"/>
          <w:marRight w:val="0"/>
          <w:marTop w:val="96"/>
          <w:marBottom w:val="360"/>
          <w:divBdr>
            <w:top w:val="none" w:sz="0" w:space="0" w:color="auto"/>
            <w:left w:val="none" w:sz="0" w:space="0" w:color="auto"/>
            <w:bottom w:val="none" w:sz="0" w:space="0" w:color="auto"/>
            <w:right w:val="none" w:sz="0" w:space="0" w:color="auto"/>
          </w:divBdr>
        </w:div>
        <w:div w:id="166605292">
          <w:marLeft w:val="547"/>
          <w:marRight w:val="0"/>
          <w:marTop w:val="96"/>
          <w:marBottom w:val="360"/>
          <w:divBdr>
            <w:top w:val="none" w:sz="0" w:space="0" w:color="auto"/>
            <w:left w:val="none" w:sz="0" w:space="0" w:color="auto"/>
            <w:bottom w:val="none" w:sz="0" w:space="0" w:color="auto"/>
            <w:right w:val="none" w:sz="0" w:space="0" w:color="auto"/>
          </w:divBdr>
        </w:div>
        <w:div w:id="350225874">
          <w:marLeft w:val="547"/>
          <w:marRight w:val="0"/>
          <w:marTop w:val="96"/>
          <w:marBottom w:val="360"/>
          <w:divBdr>
            <w:top w:val="none" w:sz="0" w:space="0" w:color="auto"/>
            <w:left w:val="none" w:sz="0" w:space="0" w:color="auto"/>
            <w:bottom w:val="none" w:sz="0" w:space="0" w:color="auto"/>
            <w:right w:val="none" w:sz="0" w:space="0" w:color="auto"/>
          </w:divBdr>
        </w:div>
        <w:div w:id="1540362613">
          <w:marLeft w:val="547"/>
          <w:marRight w:val="0"/>
          <w:marTop w:val="96"/>
          <w:marBottom w:val="360"/>
          <w:divBdr>
            <w:top w:val="none" w:sz="0" w:space="0" w:color="auto"/>
            <w:left w:val="none" w:sz="0" w:space="0" w:color="auto"/>
            <w:bottom w:val="none" w:sz="0" w:space="0" w:color="auto"/>
            <w:right w:val="none" w:sz="0" w:space="0" w:color="auto"/>
          </w:divBdr>
        </w:div>
        <w:div w:id="739981830">
          <w:marLeft w:val="547"/>
          <w:marRight w:val="0"/>
          <w:marTop w:val="96"/>
          <w:marBottom w:val="240"/>
          <w:divBdr>
            <w:top w:val="none" w:sz="0" w:space="0" w:color="auto"/>
            <w:left w:val="none" w:sz="0" w:space="0" w:color="auto"/>
            <w:bottom w:val="none" w:sz="0" w:space="0" w:color="auto"/>
            <w:right w:val="none" w:sz="0" w:space="0" w:color="auto"/>
          </w:divBdr>
        </w:div>
      </w:divsChild>
    </w:div>
    <w:div w:id="482084310">
      <w:bodyDiv w:val="1"/>
      <w:marLeft w:val="0"/>
      <w:marRight w:val="0"/>
      <w:marTop w:val="0"/>
      <w:marBottom w:val="0"/>
      <w:divBdr>
        <w:top w:val="none" w:sz="0" w:space="0" w:color="auto"/>
        <w:left w:val="none" w:sz="0" w:space="0" w:color="auto"/>
        <w:bottom w:val="none" w:sz="0" w:space="0" w:color="auto"/>
        <w:right w:val="none" w:sz="0" w:space="0" w:color="auto"/>
      </w:divBdr>
    </w:div>
    <w:div w:id="725643123">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547"/>
          <w:marRight w:val="0"/>
          <w:marTop w:val="0"/>
          <w:marBottom w:val="0"/>
          <w:divBdr>
            <w:top w:val="none" w:sz="0" w:space="0" w:color="auto"/>
            <w:left w:val="none" w:sz="0" w:space="0" w:color="auto"/>
            <w:bottom w:val="none" w:sz="0" w:space="0" w:color="auto"/>
            <w:right w:val="none" w:sz="0" w:space="0" w:color="auto"/>
          </w:divBdr>
        </w:div>
        <w:div w:id="1206210720">
          <w:marLeft w:val="547"/>
          <w:marRight w:val="0"/>
          <w:marTop w:val="0"/>
          <w:marBottom w:val="0"/>
          <w:divBdr>
            <w:top w:val="none" w:sz="0" w:space="0" w:color="auto"/>
            <w:left w:val="none" w:sz="0" w:space="0" w:color="auto"/>
            <w:bottom w:val="none" w:sz="0" w:space="0" w:color="auto"/>
            <w:right w:val="none" w:sz="0" w:space="0" w:color="auto"/>
          </w:divBdr>
        </w:div>
        <w:div w:id="760027151">
          <w:marLeft w:val="547"/>
          <w:marRight w:val="0"/>
          <w:marTop w:val="0"/>
          <w:marBottom w:val="0"/>
          <w:divBdr>
            <w:top w:val="none" w:sz="0" w:space="0" w:color="auto"/>
            <w:left w:val="none" w:sz="0" w:space="0" w:color="auto"/>
            <w:bottom w:val="none" w:sz="0" w:space="0" w:color="auto"/>
            <w:right w:val="none" w:sz="0" w:space="0" w:color="auto"/>
          </w:divBdr>
        </w:div>
        <w:div w:id="1177960484">
          <w:marLeft w:val="547"/>
          <w:marRight w:val="0"/>
          <w:marTop w:val="96"/>
          <w:marBottom w:val="0"/>
          <w:divBdr>
            <w:top w:val="none" w:sz="0" w:space="0" w:color="auto"/>
            <w:left w:val="none" w:sz="0" w:space="0" w:color="auto"/>
            <w:bottom w:val="none" w:sz="0" w:space="0" w:color="auto"/>
            <w:right w:val="none" w:sz="0" w:space="0" w:color="auto"/>
          </w:divBdr>
        </w:div>
        <w:div w:id="348992733">
          <w:marLeft w:val="547"/>
          <w:marRight w:val="0"/>
          <w:marTop w:val="96"/>
          <w:marBottom w:val="0"/>
          <w:divBdr>
            <w:top w:val="none" w:sz="0" w:space="0" w:color="auto"/>
            <w:left w:val="none" w:sz="0" w:space="0" w:color="auto"/>
            <w:bottom w:val="none" w:sz="0" w:space="0" w:color="auto"/>
            <w:right w:val="none" w:sz="0" w:space="0" w:color="auto"/>
          </w:divBdr>
        </w:div>
      </w:divsChild>
    </w:div>
    <w:div w:id="766268322">
      <w:bodyDiv w:val="1"/>
      <w:marLeft w:val="0"/>
      <w:marRight w:val="0"/>
      <w:marTop w:val="0"/>
      <w:marBottom w:val="0"/>
      <w:divBdr>
        <w:top w:val="none" w:sz="0" w:space="0" w:color="auto"/>
        <w:left w:val="none" w:sz="0" w:space="0" w:color="auto"/>
        <w:bottom w:val="none" w:sz="0" w:space="0" w:color="auto"/>
        <w:right w:val="none" w:sz="0" w:space="0" w:color="auto"/>
      </w:divBdr>
    </w:div>
    <w:div w:id="807433140">
      <w:bodyDiv w:val="1"/>
      <w:marLeft w:val="0"/>
      <w:marRight w:val="0"/>
      <w:marTop w:val="0"/>
      <w:marBottom w:val="0"/>
      <w:divBdr>
        <w:top w:val="none" w:sz="0" w:space="0" w:color="auto"/>
        <w:left w:val="none" w:sz="0" w:space="0" w:color="auto"/>
        <w:bottom w:val="none" w:sz="0" w:space="0" w:color="auto"/>
        <w:right w:val="none" w:sz="0" w:space="0" w:color="auto"/>
      </w:divBdr>
    </w:div>
    <w:div w:id="811672636">
      <w:bodyDiv w:val="1"/>
      <w:marLeft w:val="0"/>
      <w:marRight w:val="0"/>
      <w:marTop w:val="0"/>
      <w:marBottom w:val="0"/>
      <w:divBdr>
        <w:top w:val="none" w:sz="0" w:space="0" w:color="auto"/>
        <w:left w:val="none" w:sz="0" w:space="0" w:color="auto"/>
        <w:bottom w:val="none" w:sz="0" w:space="0" w:color="auto"/>
        <w:right w:val="none" w:sz="0" w:space="0" w:color="auto"/>
      </w:divBdr>
    </w:div>
    <w:div w:id="825512936">
      <w:bodyDiv w:val="1"/>
      <w:marLeft w:val="0"/>
      <w:marRight w:val="0"/>
      <w:marTop w:val="0"/>
      <w:marBottom w:val="0"/>
      <w:divBdr>
        <w:top w:val="none" w:sz="0" w:space="0" w:color="auto"/>
        <w:left w:val="none" w:sz="0" w:space="0" w:color="auto"/>
        <w:bottom w:val="none" w:sz="0" w:space="0" w:color="auto"/>
        <w:right w:val="none" w:sz="0" w:space="0" w:color="auto"/>
      </w:divBdr>
    </w:div>
    <w:div w:id="978413573">
      <w:bodyDiv w:val="1"/>
      <w:marLeft w:val="0"/>
      <w:marRight w:val="0"/>
      <w:marTop w:val="0"/>
      <w:marBottom w:val="0"/>
      <w:divBdr>
        <w:top w:val="none" w:sz="0" w:space="0" w:color="auto"/>
        <w:left w:val="none" w:sz="0" w:space="0" w:color="auto"/>
        <w:bottom w:val="none" w:sz="0" w:space="0" w:color="auto"/>
        <w:right w:val="none" w:sz="0" w:space="0" w:color="auto"/>
      </w:divBdr>
    </w:div>
    <w:div w:id="981665331">
      <w:bodyDiv w:val="1"/>
      <w:marLeft w:val="0"/>
      <w:marRight w:val="0"/>
      <w:marTop w:val="0"/>
      <w:marBottom w:val="0"/>
      <w:divBdr>
        <w:top w:val="none" w:sz="0" w:space="0" w:color="auto"/>
        <w:left w:val="none" w:sz="0" w:space="0" w:color="auto"/>
        <w:bottom w:val="none" w:sz="0" w:space="0" w:color="auto"/>
        <w:right w:val="none" w:sz="0" w:space="0" w:color="auto"/>
      </w:divBdr>
    </w:div>
    <w:div w:id="1058168875">
      <w:bodyDiv w:val="1"/>
      <w:marLeft w:val="0"/>
      <w:marRight w:val="0"/>
      <w:marTop w:val="0"/>
      <w:marBottom w:val="0"/>
      <w:divBdr>
        <w:top w:val="none" w:sz="0" w:space="0" w:color="auto"/>
        <w:left w:val="none" w:sz="0" w:space="0" w:color="auto"/>
        <w:bottom w:val="none" w:sz="0" w:space="0" w:color="auto"/>
        <w:right w:val="none" w:sz="0" w:space="0" w:color="auto"/>
      </w:divBdr>
    </w:div>
    <w:div w:id="1318848422">
      <w:bodyDiv w:val="1"/>
      <w:marLeft w:val="0"/>
      <w:marRight w:val="0"/>
      <w:marTop w:val="0"/>
      <w:marBottom w:val="0"/>
      <w:divBdr>
        <w:top w:val="none" w:sz="0" w:space="0" w:color="auto"/>
        <w:left w:val="none" w:sz="0" w:space="0" w:color="auto"/>
        <w:bottom w:val="none" w:sz="0" w:space="0" w:color="auto"/>
        <w:right w:val="none" w:sz="0" w:space="0" w:color="auto"/>
      </w:divBdr>
    </w:div>
    <w:div w:id="1418402630">
      <w:bodyDiv w:val="1"/>
      <w:marLeft w:val="0"/>
      <w:marRight w:val="0"/>
      <w:marTop w:val="0"/>
      <w:marBottom w:val="0"/>
      <w:divBdr>
        <w:top w:val="none" w:sz="0" w:space="0" w:color="auto"/>
        <w:left w:val="none" w:sz="0" w:space="0" w:color="auto"/>
        <w:bottom w:val="none" w:sz="0" w:space="0" w:color="auto"/>
        <w:right w:val="none" w:sz="0" w:space="0" w:color="auto"/>
      </w:divBdr>
    </w:div>
    <w:div w:id="1468278751">
      <w:bodyDiv w:val="1"/>
      <w:marLeft w:val="0"/>
      <w:marRight w:val="0"/>
      <w:marTop w:val="0"/>
      <w:marBottom w:val="0"/>
      <w:divBdr>
        <w:top w:val="none" w:sz="0" w:space="0" w:color="auto"/>
        <w:left w:val="none" w:sz="0" w:space="0" w:color="auto"/>
        <w:bottom w:val="none" w:sz="0" w:space="0" w:color="auto"/>
        <w:right w:val="none" w:sz="0" w:space="0" w:color="auto"/>
      </w:divBdr>
    </w:div>
    <w:div w:id="1502772813">
      <w:bodyDiv w:val="1"/>
      <w:marLeft w:val="0"/>
      <w:marRight w:val="0"/>
      <w:marTop w:val="0"/>
      <w:marBottom w:val="0"/>
      <w:divBdr>
        <w:top w:val="none" w:sz="0" w:space="0" w:color="auto"/>
        <w:left w:val="none" w:sz="0" w:space="0" w:color="auto"/>
        <w:bottom w:val="none" w:sz="0" w:space="0" w:color="auto"/>
        <w:right w:val="none" w:sz="0" w:space="0" w:color="auto"/>
      </w:divBdr>
    </w:div>
    <w:div w:id="1682514124">
      <w:bodyDiv w:val="1"/>
      <w:marLeft w:val="0"/>
      <w:marRight w:val="0"/>
      <w:marTop w:val="0"/>
      <w:marBottom w:val="0"/>
      <w:divBdr>
        <w:top w:val="none" w:sz="0" w:space="0" w:color="auto"/>
        <w:left w:val="none" w:sz="0" w:space="0" w:color="auto"/>
        <w:bottom w:val="none" w:sz="0" w:space="0" w:color="auto"/>
        <w:right w:val="none" w:sz="0" w:space="0" w:color="auto"/>
      </w:divBdr>
    </w:div>
    <w:div w:id="1691058084">
      <w:bodyDiv w:val="1"/>
      <w:marLeft w:val="0"/>
      <w:marRight w:val="0"/>
      <w:marTop w:val="0"/>
      <w:marBottom w:val="0"/>
      <w:divBdr>
        <w:top w:val="none" w:sz="0" w:space="0" w:color="auto"/>
        <w:left w:val="none" w:sz="0" w:space="0" w:color="auto"/>
        <w:bottom w:val="none" w:sz="0" w:space="0" w:color="auto"/>
        <w:right w:val="none" w:sz="0" w:space="0" w:color="auto"/>
      </w:divBdr>
    </w:div>
    <w:div w:id="1845126594">
      <w:bodyDiv w:val="1"/>
      <w:marLeft w:val="0"/>
      <w:marRight w:val="0"/>
      <w:marTop w:val="0"/>
      <w:marBottom w:val="0"/>
      <w:divBdr>
        <w:top w:val="none" w:sz="0" w:space="0" w:color="auto"/>
        <w:left w:val="none" w:sz="0" w:space="0" w:color="auto"/>
        <w:bottom w:val="none" w:sz="0" w:space="0" w:color="auto"/>
        <w:right w:val="none" w:sz="0" w:space="0" w:color="auto"/>
      </w:divBdr>
      <w:divsChild>
        <w:div w:id="134224744">
          <w:marLeft w:val="562"/>
          <w:marRight w:val="0"/>
          <w:marTop w:val="0"/>
          <w:marBottom w:val="0"/>
          <w:divBdr>
            <w:top w:val="none" w:sz="0" w:space="0" w:color="auto"/>
            <w:left w:val="none" w:sz="0" w:space="0" w:color="auto"/>
            <w:bottom w:val="none" w:sz="0" w:space="0" w:color="auto"/>
            <w:right w:val="none" w:sz="0" w:space="0" w:color="auto"/>
          </w:divBdr>
        </w:div>
        <w:div w:id="925460535">
          <w:marLeft w:val="562"/>
          <w:marRight w:val="0"/>
          <w:marTop w:val="0"/>
          <w:marBottom w:val="0"/>
          <w:divBdr>
            <w:top w:val="none" w:sz="0" w:space="0" w:color="auto"/>
            <w:left w:val="none" w:sz="0" w:space="0" w:color="auto"/>
            <w:bottom w:val="none" w:sz="0" w:space="0" w:color="auto"/>
            <w:right w:val="none" w:sz="0" w:space="0" w:color="auto"/>
          </w:divBdr>
        </w:div>
        <w:div w:id="1558928716">
          <w:marLeft w:val="562"/>
          <w:marRight w:val="0"/>
          <w:marTop w:val="0"/>
          <w:marBottom w:val="0"/>
          <w:divBdr>
            <w:top w:val="none" w:sz="0" w:space="0" w:color="auto"/>
            <w:left w:val="none" w:sz="0" w:space="0" w:color="auto"/>
            <w:bottom w:val="none" w:sz="0" w:space="0" w:color="auto"/>
            <w:right w:val="none" w:sz="0" w:space="0" w:color="auto"/>
          </w:divBdr>
        </w:div>
        <w:div w:id="1630748312">
          <w:marLeft w:val="562"/>
          <w:marRight w:val="0"/>
          <w:marTop w:val="0"/>
          <w:marBottom w:val="0"/>
          <w:divBdr>
            <w:top w:val="none" w:sz="0" w:space="0" w:color="auto"/>
            <w:left w:val="none" w:sz="0" w:space="0" w:color="auto"/>
            <w:bottom w:val="none" w:sz="0" w:space="0" w:color="auto"/>
            <w:right w:val="none" w:sz="0" w:space="0" w:color="auto"/>
          </w:divBdr>
        </w:div>
      </w:divsChild>
    </w:div>
    <w:div w:id="1863008937">
      <w:bodyDiv w:val="1"/>
      <w:marLeft w:val="0"/>
      <w:marRight w:val="0"/>
      <w:marTop w:val="0"/>
      <w:marBottom w:val="0"/>
      <w:divBdr>
        <w:top w:val="none" w:sz="0" w:space="0" w:color="auto"/>
        <w:left w:val="none" w:sz="0" w:space="0" w:color="auto"/>
        <w:bottom w:val="none" w:sz="0" w:space="0" w:color="auto"/>
        <w:right w:val="none" w:sz="0" w:space="0" w:color="auto"/>
      </w:divBdr>
    </w:div>
    <w:div w:id="1981381003">
      <w:bodyDiv w:val="1"/>
      <w:marLeft w:val="0"/>
      <w:marRight w:val="0"/>
      <w:marTop w:val="0"/>
      <w:marBottom w:val="0"/>
      <w:divBdr>
        <w:top w:val="none" w:sz="0" w:space="0" w:color="auto"/>
        <w:left w:val="none" w:sz="0" w:space="0" w:color="auto"/>
        <w:bottom w:val="none" w:sz="0" w:space="0" w:color="auto"/>
        <w:right w:val="none" w:sz="0" w:space="0" w:color="auto"/>
      </w:divBdr>
    </w:div>
    <w:div w:id="2057272423">
      <w:bodyDiv w:val="1"/>
      <w:marLeft w:val="0"/>
      <w:marRight w:val="0"/>
      <w:marTop w:val="0"/>
      <w:marBottom w:val="0"/>
      <w:divBdr>
        <w:top w:val="none" w:sz="0" w:space="0" w:color="auto"/>
        <w:left w:val="none" w:sz="0" w:space="0" w:color="auto"/>
        <w:bottom w:val="none" w:sz="0" w:space="0" w:color="auto"/>
        <w:right w:val="none" w:sz="0" w:space="0" w:color="auto"/>
      </w:divBdr>
    </w:div>
    <w:div w:id="2071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ison.Thorp@varotherham.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610C-0E4A-4338-80C8-D47B7CA6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				Meeting</vt:lpstr>
    </vt:vector>
  </TitlesOfParts>
  <Company>ROTHERHAM HEALTH AUTHORITY</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Meeting</dc:title>
  <dc:creator>garry.hancock</dc:creator>
  <cp:lastModifiedBy>Windows User</cp:lastModifiedBy>
  <cp:revision>4</cp:revision>
  <cp:lastPrinted>2017-09-07T12:55:00Z</cp:lastPrinted>
  <dcterms:created xsi:type="dcterms:W3CDTF">2017-09-15T13:55:00Z</dcterms:created>
  <dcterms:modified xsi:type="dcterms:W3CDTF">2017-09-21T10:08:00Z</dcterms:modified>
</cp:coreProperties>
</file>