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24822146"/>
        <w:docPartObj>
          <w:docPartGallery w:val="Cover Pages"/>
          <w:docPartUnique/>
        </w:docPartObj>
      </w:sdtPr>
      <w:sdtEndPr>
        <w:rPr>
          <w:rFonts w:asciiTheme="majorHAnsi" w:eastAsiaTheme="majorEastAsia" w:hAnsiTheme="majorHAnsi" w:cstheme="majorBidi"/>
          <w:color w:val="262626" w:themeColor="text1" w:themeTint="D9"/>
          <w:sz w:val="72"/>
          <w:szCs w:val="72"/>
        </w:rPr>
      </w:sdtEndPr>
      <w:sdtContent>
        <w:p w14:paraId="5632B5E1" w14:textId="77777777" w:rsidR="005A5284" w:rsidRDefault="005A5284">
          <w:r>
            <w:rPr>
              <w:noProof/>
              <w:lang w:eastAsia="en-GB"/>
            </w:rPr>
            <mc:AlternateContent>
              <mc:Choice Requires="wpg">
                <w:drawing>
                  <wp:anchor distT="0" distB="0" distL="114300" distR="114300" simplePos="0" relativeHeight="251659264" behindDoc="1" locked="0" layoutInCell="1" allowOverlap="1" wp14:anchorId="68FEEBA6" wp14:editId="3AA6D70D">
                    <wp:simplePos x="0" y="0"/>
                    <wp:positionH relativeFrom="page">
                      <wp:align>center</wp:align>
                    </wp:positionH>
                    <wp:positionV relativeFrom="page">
                      <wp:align>center</wp:align>
                    </wp:positionV>
                    <wp:extent cx="6864824" cy="9123528"/>
                    <wp:effectExtent l="0" t="0" r="0" b="444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a:solidFill>
                              <a:srgbClr val="990099"/>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ED28BB" w14:textId="30BB7FCD" w:rsidR="00CA6422" w:rsidRDefault="00CA6422" w:rsidP="005A5284">
                                  <w:pPr>
                                    <w:pStyle w:val="NoSpacing"/>
                                    <w:spacing w:before="120"/>
                                    <w:rPr>
                                      <w:color w:val="FFFFFF" w:themeColor="background1"/>
                                    </w:rPr>
                                  </w:pPr>
                                </w:p>
                                <w:p w14:paraId="14406DB2" w14:textId="24BCE59B" w:rsidR="00CA6422" w:rsidRDefault="0072783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FE6398">
                                        <w:rPr>
                                          <w:caps/>
                                          <w:color w:val="FFFFFF" w:themeColor="background1"/>
                                        </w:rPr>
                                        <w:t>Safer Rotherham partnership</w:t>
                                      </w:r>
                                    </w:sdtContent>
                                  </w:sdt>
                                  <w:r w:rsidR="00CA6422">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FFFFFF" w:themeColor="background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B77E2B3" w14:textId="75DE92CF" w:rsidR="00CA6422" w:rsidRPr="00F26D6D" w:rsidRDefault="00F96599">
                                      <w:pPr>
                                        <w:pStyle w:val="NoSpacing"/>
                                        <w:jc w:val="center"/>
                                        <w:rPr>
                                          <w:rFonts w:asciiTheme="majorHAnsi" w:eastAsiaTheme="majorEastAsia" w:hAnsiTheme="majorHAnsi" w:cstheme="majorBidi"/>
                                          <w:b/>
                                          <w:bCs/>
                                          <w:caps/>
                                          <w:color w:val="FFFFFF" w:themeColor="background1"/>
                                          <w:sz w:val="72"/>
                                          <w:szCs w:val="72"/>
                                        </w:rPr>
                                      </w:pPr>
                                      <w:r>
                                        <w:rPr>
                                          <w:rFonts w:asciiTheme="majorHAnsi" w:eastAsiaTheme="majorEastAsia" w:hAnsiTheme="majorHAnsi" w:cstheme="majorBidi"/>
                                          <w:b/>
                                          <w:bCs/>
                                          <w:caps/>
                                          <w:color w:val="FFFFFF" w:themeColor="background1"/>
                                          <w:sz w:val="72"/>
                                          <w:szCs w:val="72"/>
                                        </w:rPr>
                                        <w:t>Domestic Abuse strategy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dtdh="http://schemas.microsoft.com/office/word/2020/wordml/sdtdatahash">
                <w:pict>
                  <v:group w14:anchorId="68FEEBA6"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" filled="f"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" filled="f" stroked="f" strokeweight="1pt">
                      <v:textbox inset="36pt,57.6pt,36pt,36pt">
                        <w:txbxContent>
                          <w:p w14:paraId="3BED28BB" w14:textId="30BB7FCD" w:rsidR="00CA6422" w:rsidRDefault="00CA6422" w:rsidP="005A5284">
                            <w:pPr>
                              <w:pStyle w:val="NoSpacing"/>
                              <w:spacing w:before="120"/>
                              <w:rPr>
                                <w:color w:val="FFFFFF" w:themeColor="background1"/>
                              </w:rPr>
                            </w:pPr>
                          </w:p>
                          <w:p w14:paraId="14406DB2" w14:textId="24BCE59B" w:rsidR="00CA6422" w:rsidRDefault="00B63A63">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FE6398">
                                  <w:rPr>
                                    <w:caps/>
                                    <w:color w:val="FFFFFF" w:themeColor="background1"/>
                                  </w:rPr>
                                  <w:t>Safer Rotherham partnership</w:t>
                                </w:r>
                              </w:sdtContent>
                            </w:sdt>
                            <w:r w:rsidR="00CA6422">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sdt>
                            <w:sdtPr>
                              <w:rPr>
                                <w:rFonts w:asciiTheme="majorHAnsi" w:eastAsiaTheme="majorEastAsia" w:hAnsiTheme="majorHAnsi" w:cstheme="majorBidi"/>
                                <w:b/>
                                <w:bCs/>
                                <w:caps/>
                                <w:color w:val="FFFFFF" w:themeColor="background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B77E2B3" w14:textId="75DE92CF" w:rsidR="00CA6422" w:rsidRPr="00F26D6D" w:rsidRDefault="00F96599">
                                <w:pPr>
                                  <w:pStyle w:val="NoSpacing"/>
                                  <w:jc w:val="center"/>
                                  <w:rPr>
                                    <w:rFonts w:asciiTheme="majorHAnsi" w:eastAsiaTheme="majorEastAsia" w:hAnsiTheme="majorHAnsi" w:cstheme="majorBidi"/>
                                    <w:b/>
                                    <w:bCs/>
                                    <w:caps/>
                                    <w:color w:val="FFFFFF" w:themeColor="background1"/>
                                    <w:sz w:val="72"/>
                                    <w:szCs w:val="72"/>
                                  </w:rPr>
                                </w:pPr>
                                <w:r>
                                  <w:rPr>
                                    <w:rFonts w:asciiTheme="majorHAnsi" w:eastAsiaTheme="majorEastAsia" w:hAnsiTheme="majorHAnsi" w:cstheme="majorBidi"/>
                                    <w:b/>
                                    <w:bCs/>
                                    <w:caps/>
                                    <w:color w:val="FFFFFF" w:themeColor="background1"/>
                                    <w:sz w:val="72"/>
                                    <w:szCs w:val="72"/>
                                  </w:rPr>
                                  <w:t>Domestic Abuse strategy</w:t>
                                </w:r>
                              </w:p>
                            </w:sdtContent>
                          </w:sdt>
                        </w:txbxContent>
                      </v:textbox>
                    </v:shape>
                    <w10:wrap anchorx="page" anchory="page"/>
                  </v:group>
                </w:pict>
              </mc:Fallback>
            </mc:AlternateContent>
          </w:r>
        </w:p>
        <w:p w14:paraId="72784BE8" w14:textId="36642727" w:rsidR="005A5284" w:rsidRDefault="00F26D6D">
          <w:pPr>
            <w:rPr>
              <w:rFonts w:asciiTheme="majorHAnsi" w:eastAsiaTheme="majorEastAsia" w:hAnsiTheme="majorHAnsi" w:cstheme="majorBidi"/>
              <w:color w:val="262626" w:themeColor="text1" w:themeTint="D9"/>
              <w:sz w:val="72"/>
              <w:szCs w:val="72"/>
            </w:rPr>
          </w:pPr>
          <w:r>
            <w:rPr>
              <w:rFonts w:asciiTheme="majorHAnsi" w:eastAsiaTheme="majorEastAsia" w:hAnsiTheme="majorHAnsi" w:cstheme="majorBidi"/>
              <w:noProof/>
              <w:color w:val="262626" w:themeColor="text1" w:themeTint="D9"/>
              <w:sz w:val="72"/>
              <w:szCs w:val="72"/>
            </w:rPr>
            <mc:AlternateContent>
              <mc:Choice Requires="wps">
                <w:drawing>
                  <wp:anchor distT="0" distB="0" distL="114300" distR="114300" simplePos="0" relativeHeight="251660288" behindDoc="0" locked="0" layoutInCell="1" allowOverlap="1" wp14:anchorId="3B3EE0E7" wp14:editId="465FE3C9">
                    <wp:simplePos x="0" y="0"/>
                    <wp:positionH relativeFrom="column">
                      <wp:posOffset>3321050</wp:posOffset>
                    </wp:positionH>
                    <wp:positionV relativeFrom="paragraph">
                      <wp:posOffset>1816100</wp:posOffset>
                    </wp:positionV>
                    <wp:extent cx="2406650" cy="996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06650" cy="996950"/>
                            </a:xfrm>
                            <a:prstGeom prst="rect">
                              <a:avLst/>
                            </a:prstGeom>
                            <a:noFill/>
                            <a:ln w="6350">
                              <a:noFill/>
                            </a:ln>
                          </wps:spPr>
                          <wps:txbx>
                            <w:txbxContent>
                              <w:p w14:paraId="18260FC3" w14:textId="12E6E89D" w:rsidR="00F26D6D" w:rsidRPr="00F26D6D" w:rsidRDefault="00F26D6D">
                                <w:pPr>
                                  <w:rPr>
                                    <w:b/>
                                    <w:bCs/>
                                  </w:rPr>
                                </w:pPr>
                                <w:r w:rsidRPr="00F26D6D">
                                  <w:rPr>
                                    <w:rFonts w:asciiTheme="majorHAnsi" w:eastAsiaTheme="majorEastAsia" w:hAnsiTheme="majorHAnsi" w:cstheme="majorBidi"/>
                                    <w:b/>
                                    <w:bCs/>
                                    <w:caps/>
                                    <w:color w:val="FFFFFF" w:themeColor="background1"/>
                                    <w:sz w:val="72"/>
                                    <w:szCs w:val="72"/>
                                  </w:rPr>
                                  <w:t>202</w:t>
                                </w:r>
                                <w:r w:rsidR="00FE6398">
                                  <w:rPr>
                                    <w:rFonts w:asciiTheme="majorHAnsi" w:eastAsiaTheme="majorEastAsia" w:hAnsiTheme="majorHAnsi" w:cstheme="majorBidi"/>
                                    <w:b/>
                                    <w:bCs/>
                                    <w:caps/>
                                    <w:color w:val="FFFFFF" w:themeColor="background1"/>
                                    <w:sz w:val="72"/>
                                    <w:szCs w:val="72"/>
                                  </w:rPr>
                                  <w:t>2</w:t>
                                </w:r>
                                <w:r w:rsidRPr="00F26D6D">
                                  <w:rPr>
                                    <w:rFonts w:asciiTheme="majorHAnsi" w:eastAsiaTheme="majorEastAsia" w:hAnsiTheme="majorHAnsi" w:cstheme="majorBidi"/>
                                    <w:b/>
                                    <w:bCs/>
                                    <w:caps/>
                                    <w:color w:val="FFFFFF" w:themeColor="background1"/>
                                    <w:sz w:val="72"/>
                                    <w:szCs w:val="72"/>
                                  </w:rPr>
                                  <w:t>-202</w:t>
                                </w:r>
                                <w:r w:rsidR="00FE6398">
                                  <w:rPr>
                                    <w:rFonts w:asciiTheme="majorHAnsi" w:eastAsiaTheme="majorEastAsia" w:hAnsiTheme="majorHAnsi" w:cstheme="majorBidi"/>
                                    <w:b/>
                                    <w:bCs/>
                                    <w:caps/>
                                    <w:color w:val="FFFFFF" w:themeColor="background1"/>
                                    <w:sz w:val="72"/>
                                    <w:szCs w:val="7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3B3EE0E7" id="Text Box 2" o:spid="_x0000_s1030" type="#_x0000_t202" style="position:absolute;margin-left:261.5pt;margin-top:143pt;width:189.5pt;height:7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" filled="f" stroked="f" strokeweight=".5pt">
                    <v:textbox>
                      <w:txbxContent>
                        <w:p w14:paraId="18260FC3" w14:textId="12E6E89D" w:rsidR="00F26D6D" w:rsidRPr="00F26D6D" w:rsidRDefault="00F26D6D">
                          <w:pPr>
                            <w:rPr>
                              <w:b/>
                              <w:bCs/>
                            </w:rPr>
                          </w:pPr>
                          <w:r w:rsidRPr="00F26D6D">
                            <w:rPr>
                              <w:rFonts w:asciiTheme="majorHAnsi" w:eastAsiaTheme="majorEastAsia" w:hAnsiTheme="majorHAnsi" w:cstheme="majorBidi"/>
                              <w:b/>
                              <w:bCs/>
                              <w:caps/>
                              <w:color w:val="FFFFFF" w:themeColor="background1"/>
                              <w:sz w:val="72"/>
                              <w:szCs w:val="72"/>
                            </w:rPr>
                            <w:t>202</w:t>
                          </w:r>
                          <w:r w:rsidR="00FE6398">
                            <w:rPr>
                              <w:rFonts w:asciiTheme="majorHAnsi" w:eastAsiaTheme="majorEastAsia" w:hAnsiTheme="majorHAnsi" w:cstheme="majorBidi"/>
                              <w:b/>
                              <w:bCs/>
                              <w:caps/>
                              <w:color w:val="FFFFFF" w:themeColor="background1"/>
                              <w:sz w:val="72"/>
                              <w:szCs w:val="72"/>
                            </w:rPr>
                            <w:t>2</w:t>
                          </w:r>
                          <w:r w:rsidRPr="00F26D6D">
                            <w:rPr>
                              <w:rFonts w:asciiTheme="majorHAnsi" w:eastAsiaTheme="majorEastAsia" w:hAnsiTheme="majorHAnsi" w:cstheme="majorBidi"/>
                              <w:b/>
                              <w:bCs/>
                              <w:caps/>
                              <w:color w:val="FFFFFF" w:themeColor="background1"/>
                              <w:sz w:val="72"/>
                              <w:szCs w:val="72"/>
                            </w:rPr>
                            <w:t>-202</w:t>
                          </w:r>
                          <w:r w:rsidR="00FE6398">
                            <w:rPr>
                              <w:rFonts w:asciiTheme="majorHAnsi" w:eastAsiaTheme="majorEastAsia" w:hAnsiTheme="majorHAnsi" w:cstheme="majorBidi"/>
                              <w:b/>
                              <w:bCs/>
                              <w:caps/>
                              <w:color w:val="FFFFFF" w:themeColor="background1"/>
                              <w:sz w:val="72"/>
                              <w:szCs w:val="72"/>
                            </w:rPr>
                            <w:t>7</w:t>
                          </w:r>
                        </w:p>
                      </w:txbxContent>
                    </v:textbox>
                  </v:shape>
                </w:pict>
              </mc:Fallback>
            </mc:AlternateContent>
          </w:r>
          <w:r w:rsidR="005A5284">
            <w:rPr>
              <w:rFonts w:asciiTheme="majorHAnsi" w:eastAsiaTheme="majorEastAsia" w:hAnsiTheme="majorHAnsi" w:cstheme="majorBidi"/>
              <w:color w:val="262626" w:themeColor="text1" w:themeTint="D9"/>
              <w:sz w:val="72"/>
              <w:szCs w:val="72"/>
            </w:rPr>
            <w:br w:type="page"/>
          </w:r>
        </w:p>
      </w:sdtContent>
    </w:sdt>
    <w:sdt>
      <w:sdtPr>
        <w:rPr>
          <w:rFonts w:asciiTheme="minorHAnsi" w:eastAsiaTheme="minorHAnsi" w:hAnsiTheme="minorHAnsi" w:cstheme="minorBidi"/>
          <w:color w:val="auto"/>
          <w:sz w:val="22"/>
          <w:szCs w:val="22"/>
          <w:lang w:val="en-GB"/>
        </w:rPr>
        <w:id w:val="-1030182514"/>
        <w:docPartObj>
          <w:docPartGallery w:val="Table of Contents"/>
          <w:docPartUnique/>
        </w:docPartObj>
      </w:sdtPr>
      <w:sdtEndPr>
        <w:rPr>
          <w:noProof/>
        </w:rPr>
      </w:sdtEndPr>
      <w:sdtContent>
        <w:p w14:paraId="786E3F0E" w14:textId="77777777" w:rsidR="009A07C9" w:rsidRPr="00EA353C" w:rsidRDefault="009A07C9" w:rsidP="009A07C9">
          <w:pPr>
            <w:pStyle w:val="TOCHeading"/>
            <w:shd w:val="clear" w:color="auto" w:fill="990099"/>
            <w:rPr>
              <w:rStyle w:val="Heading1Char"/>
              <w:rFonts w:ascii="Arial" w:hAnsi="Arial" w:cs="Arial"/>
              <w:b/>
              <w:bCs/>
              <w:color w:val="FFFFFF" w:themeColor="background1"/>
              <w:sz w:val="28"/>
              <w:szCs w:val="28"/>
            </w:rPr>
          </w:pPr>
          <w:r w:rsidRPr="00EA353C">
            <w:rPr>
              <w:rStyle w:val="Heading1Char"/>
              <w:rFonts w:ascii="Arial" w:hAnsi="Arial" w:cs="Arial"/>
              <w:b/>
              <w:bCs/>
              <w:color w:val="FFFFFF" w:themeColor="background1"/>
              <w:sz w:val="28"/>
              <w:szCs w:val="28"/>
            </w:rPr>
            <w:t>Table of Contents</w:t>
          </w:r>
        </w:p>
        <w:p w14:paraId="6BF47063" w14:textId="77777777" w:rsidR="00F45D13" w:rsidRDefault="00F45D13" w:rsidP="00B30E42"/>
        <w:p w14:paraId="11F83F5C" w14:textId="36916EE2" w:rsidR="009A07C9" w:rsidRPr="00B30E42" w:rsidRDefault="009A07C9" w:rsidP="00B30E42">
          <w:pPr>
            <w:rPr>
              <w:rFonts w:ascii="Arial" w:hAnsi="Arial" w:cs="Arial"/>
              <w:b/>
              <w:bCs/>
            </w:rPr>
          </w:pPr>
          <w:r w:rsidRPr="00B30E42">
            <w:fldChar w:fldCharType="begin"/>
          </w:r>
          <w:r w:rsidRPr="00B30E42">
            <w:instrText xml:space="preserve"> TOC \o "1-3" \h \z \u </w:instrText>
          </w:r>
          <w:r w:rsidRPr="00B30E42">
            <w:fldChar w:fldCharType="separate"/>
          </w:r>
          <w:hyperlink w:anchor="_Toc86068010" w:history="1">
            <w:r w:rsidRPr="00B30E42">
              <w:rPr>
                <w:rStyle w:val="Hyperlink"/>
                <w:rFonts w:ascii="Arial" w:hAnsi="Arial" w:cs="Arial"/>
                <w:b/>
                <w:bCs/>
              </w:rPr>
              <w:t>Foreword</w:t>
            </w:r>
            <w:r w:rsidRP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1026CA">
              <w:rPr>
                <w:rStyle w:val="Hyperlink"/>
                <w:rFonts w:ascii="Arial" w:hAnsi="Arial" w:cs="Arial"/>
                <w:b/>
                <w:bCs/>
                <w:webHidden/>
              </w:rPr>
              <w:tab/>
            </w:r>
            <w:r w:rsidR="001026CA">
              <w:rPr>
                <w:rStyle w:val="Hyperlink"/>
                <w:rFonts w:ascii="Arial" w:hAnsi="Arial" w:cs="Arial"/>
                <w:b/>
                <w:bCs/>
                <w:webHidden/>
              </w:rPr>
              <w:tab/>
            </w:r>
            <w:r w:rsidRPr="00B30E42">
              <w:rPr>
                <w:rStyle w:val="Hyperlink"/>
                <w:rFonts w:ascii="Arial" w:hAnsi="Arial" w:cs="Arial"/>
                <w:b/>
                <w:bCs/>
                <w:webHidden/>
              </w:rPr>
              <w:fldChar w:fldCharType="begin"/>
            </w:r>
            <w:r w:rsidRPr="00B30E42">
              <w:rPr>
                <w:rStyle w:val="Hyperlink"/>
                <w:rFonts w:ascii="Arial" w:hAnsi="Arial" w:cs="Arial"/>
                <w:b/>
                <w:bCs/>
                <w:webHidden/>
              </w:rPr>
              <w:instrText xml:space="preserve"> PAGEREF _Toc86068010 \h </w:instrText>
            </w:r>
            <w:r w:rsidRPr="00B30E42">
              <w:rPr>
                <w:rStyle w:val="Hyperlink"/>
                <w:rFonts w:ascii="Arial" w:hAnsi="Arial" w:cs="Arial"/>
                <w:b/>
                <w:bCs/>
                <w:webHidden/>
              </w:rPr>
            </w:r>
            <w:r w:rsidRPr="00B30E42">
              <w:rPr>
                <w:rStyle w:val="Hyperlink"/>
                <w:rFonts w:ascii="Arial" w:hAnsi="Arial" w:cs="Arial"/>
                <w:b/>
                <w:bCs/>
                <w:webHidden/>
              </w:rPr>
              <w:fldChar w:fldCharType="separate"/>
            </w:r>
            <w:r w:rsidR="00685B7E">
              <w:rPr>
                <w:rStyle w:val="Hyperlink"/>
                <w:rFonts w:ascii="Arial" w:hAnsi="Arial" w:cs="Arial"/>
                <w:b/>
                <w:bCs/>
                <w:noProof/>
                <w:webHidden/>
              </w:rPr>
              <w:t>2</w:t>
            </w:r>
            <w:r w:rsidRPr="00B30E42">
              <w:rPr>
                <w:rStyle w:val="Hyperlink"/>
                <w:rFonts w:ascii="Arial" w:hAnsi="Arial" w:cs="Arial"/>
                <w:b/>
                <w:bCs/>
                <w:webHidden/>
              </w:rPr>
              <w:fldChar w:fldCharType="end"/>
            </w:r>
          </w:hyperlink>
        </w:p>
        <w:p w14:paraId="7BA356D4" w14:textId="7A617C8C" w:rsidR="009A07C9" w:rsidRPr="00B30E42" w:rsidRDefault="00727832" w:rsidP="00B30E42">
          <w:pPr>
            <w:rPr>
              <w:rFonts w:ascii="Arial" w:hAnsi="Arial" w:cs="Arial"/>
              <w:b/>
              <w:bCs/>
            </w:rPr>
          </w:pPr>
          <w:hyperlink w:anchor="_Toc86068011" w:history="1">
            <w:r w:rsidR="009A07C9" w:rsidRPr="00B30E42">
              <w:rPr>
                <w:rStyle w:val="Hyperlink"/>
                <w:rFonts w:ascii="Arial" w:hAnsi="Arial" w:cs="Arial"/>
                <w:b/>
                <w:bCs/>
              </w:rPr>
              <w:t>What is Domestic Abuse?</w:t>
            </w:r>
            <w:r w:rsidR="009A07C9" w:rsidRP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1026CA">
              <w:rPr>
                <w:rStyle w:val="Hyperlink"/>
                <w:rFonts w:ascii="Arial" w:hAnsi="Arial" w:cs="Arial"/>
                <w:b/>
                <w:bCs/>
                <w:webHidden/>
              </w:rPr>
              <w:tab/>
            </w:r>
            <w:r w:rsidR="001026CA">
              <w:rPr>
                <w:rStyle w:val="Hyperlink"/>
                <w:rFonts w:ascii="Arial" w:hAnsi="Arial" w:cs="Arial"/>
                <w:b/>
                <w:bCs/>
                <w:webHidden/>
              </w:rPr>
              <w:tab/>
            </w:r>
            <w:r w:rsidR="009A07C9" w:rsidRPr="00B30E42">
              <w:rPr>
                <w:rStyle w:val="Hyperlink"/>
                <w:rFonts w:ascii="Arial" w:hAnsi="Arial" w:cs="Arial"/>
                <w:b/>
                <w:bCs/>
                <w:webHidden/>
              </w:rPr>
              <w:fldChar w:fldCharType="begin"/>
            </w:r>
            <w:r w:rsidR="009A07C9" w:rsidRPr="00B30E42">
              <w:rPr>
                <w:rStyle w:val="Hyperlink"/>
                <w:rFonts w:ascii="Arial" w:hAnsi="Arial" w:cs="Arial"/>
                <w:b/>
                <w:bCs/>
                <w:webHidden/>
              </w:rPr>
              <w:instrText xml:space="preserve"> PAGEREF _Toc86068011 \h </w:instrText>
            </w:r>
            <w:r w:rsidR="009A07C9" w:rsidRPr="00B30E42">
              <w:rPr>
                <w:rStyle w:val="Hyperlink"/>
                <w:rFonts w:ascii="Arial" w:hAnsi="Arial" w:cs="Arial"/>
                <w:b/>
                <w:bCs/>
                <w:webHidden/>
              </w:rPr>
            </w:r>
            <w:r w:rsidR="009A07C9" w:rsidRPr="00B30E42">
              <w:rPr>
                <w:rStyle w:val="Hyperlink"/>
                <w:rFonts w:ascii="Arial" w:hAnsi="Arial" w:cs="Arial"/>
                <w:b/>
                <w:bCs/>
                <w:webHidden/>
              </w:rPr>
              <w:fldChar w:fldCharType="separate"/>
            </w:r>
            <w:r w:rsidR="00685B7E">
              <w:rPr>
                <w:rStyle w:val="Hyperlink"/>
                <w:rFonts w:ascii="Arial" w:hAnsi="Arial" w:cs="Arial"/>
                <w:b/>
                <w:bCs/>
                <w:noProof/>
                <w:webHidden/>
              </w:rPr>
              <w:t>3</w:t>
            </w:r>
            <w:r w:rsidR="009A07C9" w:rsidRPr="00B30E42">
              <w:rPr>
                <w:rStyle w:val="Hyperlink"/>
                <w:rFonts w:ascii="Arial" w:hAnsi="Arial" w:cs="Arial"/>
                <w:b/>
                <w:bCs/>
                <w:webHidden/>
              </w:rPr>
              <w:fldChar w:fldCharType="end"/>
            </w:r>
          </w:hyperlink>
        </w:p>
        <w:p w14:paraId="4446FBE0" w14:textId="123EBF54" w:rsidR="009A07C9" w:rsidRPr="00B30E42" w:rsidRDefault="00727832" w:rsidP="00B30E42">
          <w:pPr>
            <w:rPr>
              <w:rFonts w:ascii="Arial" w:hAnsi="Arial" w:cs="Arial"/>
              <w:b/>
              <w:bCs/>
            </w:rPr>
          </w:pPr>
          <w:hyperlink w:anchor="_Toc86068012" w:history="1">
            <w:r w:rsidR="009A07C9" w:rsidRPr="00B30E42">
              <w:rPr>
                <w:rStyle w:val="Hyperlink"/>
                <w:rFonts w:ascii="Arial" w:hAnsi="Arial" w:cs="Arial"/>
                <w:b/>
                <w:bCs/>
              </w:rPr>
              <w:t>Domestic Abuse Act 2021</w:t>
            </w:r>
            <w:r w:rsidR="009A07C9" w:rsidRP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1026CA">
              <w:rPr>
                <w:rStyle w:val="Hyperlink"/>
                <w:rFonts w:ascii="Arial" w:hAnsi="Arial" w:cs="Arial"/>
                <w:b/>
                <w:bCs/>
                <w:webHidden/>
              </w:rPr>
              <w:tab/>
            </w:r>
            <w:r w:rsidR="001026CA">
              <w:rPr>
                <w:rStyle w:val="Hyperlink"/>
                <w:rFonts w:ascii="Arial" w:hAnsi="Arial" w:cs="Arial"/>
                <w:b/>
                <w:bCs/>
                <w:webHidden/>
              </w:rPr>
              <w:tab/>
            </w:r>
            <w:r w:rsidR="009A07C9" w:rsidRPr="00B30E42">
              <w:rPr>
                <w:rStyle w:val="Hyperlink"/>
                <w:rFonts w:ascii="Arial" w:hAnsi="Arial" w:cs="Arial"/>
                <w:b/>
                <w:bCs/>
                <w:webHidden/>
              </w:rPr>
              <w:fldChar w:fldCharType="begin"/>
            </w:r>
            <w:r w:rsidR="009A07C9" w:rsidRPr="00B30E42">
              <w:rPr>
                <w:rStyle w:val="Hyperlink"/>
                <w:rFonts w:ascii="Arial" w:hAnsi="Arial" w:cs="Arial"/>
                <w:b/>
                <w:bCs/>
                <w:webHidden/>
              </w:rPr>
              <w:instrText xml:space="preserve"> PAGEREF _Toc86068012 \h </w:instrText>
            </w:r>
            <w:r w:rsidR="009A07C9" w:rsidRPr="00B30E42">
              <w:rPr>
                <w:rStyle w:val="Hyperlink"/>
                <w:rFonts w:ascii="Arial" w:hAnsi="Arial" w:cs="Arial"/>
                <w:b/>
                <w:bCs/>
                <w:webHidden/>
              </w:rPr>
            </w:r>
            <w:r w:rsidR="009A07C9" w:rsidRPr="00B30E42">
              <w:rPr>
                <w:rStyle w:val="Hyperlink"/>
                <w:rFonts w:ascii="Arial" w:hAnsi="Arial" w:cs="Arial"/>
                <w:b/>
                <w:bCs/>
                <w:webHidden/>
              </w:rPr>
              <w:fldChar w:fldCharType="separate"/>
            </w:r>
            <w:r w:rsidR="00685B7E">
              <w:rPr>
                <w:rStyle w:val="Hyperlink"/>
                <w:rFonts w:ascii="Arial" w:hAnsi="Arial" w:cs="Arial"/>
                <w:b/>
                <w:bCs/>
                <w:noProof/>
                <w:webHidden/>
              </w:rPr>
              <w:t>4</w:t>
            </w:r>
            <w:r w:rsidR="009A07C9" w:rsidRPr="00B30E42">
              <w:rPr>
                <w:rStyle w:val="Hyperlink"/>
                <w:rFonts w:ascii="Arial" w:hAnsi="Arial" w:cs="Arial"/>
                <w:b/>
                <w:bCs/>
                <w:webHidden/>
              </w:rPr>
              <w:fldChar w:fldCharType="end"/>
            </w:r>
          </w:hyperlink>
        </w:p>
        <w:p w14:paraId="723999C3" w14:textId="5B2C01B2" w:rsidR="009A07C9" w:rsidRPr="00B30E42" w:rsidRDefault="00727832" w:rsidP="00B30E42">
          <w:pPr>
            <w:rPr>
              <w:rFonts w:ascii="Arial" w:hAnsi="Arial" w:cs="Arial"/>
              <w:b/>
              <w:bCs/>
            </w:rPr>
          </w:pPr>
          <w:hyperlink w:anchor="_Toc86068013" w:history="1">
            <w:r w:rsidR="009A07C9" w:rsidRPr="00B30E42">
              <w:rPr>
                <w:rStyle w:val="Hyperlink"/>
                <w:rFonts w:ascii="Arial" w:hAnsi="Arial" w:cs="Arial"/>
                <w:b/>
                <w:bCs/>
              </w:rPr>
              <w:t>1.</w:t>
            </w:r>
            <w:r w:rsidR="009A07C9" w:rsidRPr="00B30E42">
              <w:rPr>
                <w:rStyle w:val="Hyperlink"/>
                <w:rFonts w:ascii="Arial" w:hAnsi="Arial" w:cs="Arial"/>
                <w:b/>
                <w:bCs/>
              </w:rPr>
              <w:tab/>
              <w:t>Introduction</w:t>
            </w:r>
            <w:r w:rsidR="009A07C9" w:rsidRP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1026CA">
              <w:rPr>
                <w:rStyle w:val="Hyperlink"/>
                <w:rFonts w:ascii="Arial" w:hAnsi="Arial" w:cs="Arial"/>
                <w:b/>
                <w:bCs/>
                <w:webHidden/>
              </w:rPr>
              <w:tab/>
            </w:r>
            <w:r w:rsidR="001026CA">
              <w:rPr>
                <w:rStyle w:val="Hyperlink"/>
                <w:rFonts w:ascii="Arial" w:hAnsi="Arial" w:cs="Arial"/>
                <w:b/>
                <w:bCs/>
                <w:webHidden/>
              </w:rPr>
              <w:tab/>
            </w:r>
            <w:r w:rsidR="009A07C9" w:rsidRPr="00B30E42">
              <w:rPr>
                <w:rStyle w:val="Hyperlink"/>
                <w:rFonts w:ascii="Arial" w:hAnsi="Arial" w:cs="Arial"/>
                <w:b/>
                <w:bCs/>
                <w:webHidden/>
              </w:rPr>
              <w:fldChar w:fldCharType="begin"/>
            </w:r>
            <w:r w:rsidR="009A07C9" w:rsidRPr="00B30E42">
              <w:rPr>
                <w:rStyle w:val="Hyperlink"/>
                <w:rFonts w:ascii="Arial" w:hAnsi="Arial" w:cs="Arial"/>
                <w:b/>
                <w:bCs/>
                <w:webHidden/>
              </w:rPr>
              <w:instrText xml:space="preserve"> PAGEREF _Toc86068013 \h </w:instrText>
            </w:r>
            <w:r w:rsidR="009A07C9" w:rsidRPr="00B30E42">
              <w:rPr>
                <w:rStyle w:val="Hyperlink"/>
                <w:rFonts w:ascii="Arial" w:hAnsi="Arial" w:cs="Arial"/>
                <w:b/>
                <w:bCs/>
                <w:webHidden/>
              </w:rPr>
            </w:r>
            <w:r w:rsidR="009A07C9" w:rsidRPr="00B30E42">
              <w:rPr>
                <w:rStyle w:val="Hyperlink"/>
                <w:rFonts w:ascii="Arial" w:hAnsi="Arial" w:cs="Arial"/>
                <w:b/>
                <w:bCs/>
                <w:webHidden/>
              </w:rPr>
              <w:fldChar w:fldCharType="separate"/>
            </w:r>
            <w:r w:rsidR="00685B7E">
              <w:rPr>
                <w:rStyle w:val="Hyperlink"/>
                <w:rFonts w:ascii="Arial" w:hAnsi="Arial" w:cs="Arial"/>
                <w:b/>
                <w:bCs/>
                <w:noProof/>
                <w:webHidden/>
              </w:rPr>
              <w:t>7</w:t>
            </w:r>
            <w:r w:rsidR="009A07C9" w:rsidRPr="00B30E42">
              <w:rPr>
                <w:rStyle w:val="Hyperlink"/>
                <w:rFonts w:ascii="Arial" w:hAnsi="Arial" w:cs="Arial"/>
                <w:b/>
                <w:bCs/>
                <w:webHidden/>
              </w:rPr>
              <w:fldChar w:fldCharType="end"/>
            </w:r>
          </w:hyperlink>
        </w:p>
        <w:p w14:paraId="26CCC26E" w14:textId="2841F6AF" w:rsidR="009A07C9" w:rsidRPr="00B30E42" w:rsidRDefault="00727832" w:rsidP="00B30E42">
          <w:pPr>
            <w:rPr>
              <w:rFonts w:ascii="Arial" w:hAnsi="Arial" w:cs="Arial"/>
              <w:b/>
              <w:bCs/>
            </w:rPr>
          </w:pPr>
          <w:hyperlink w:anchor="_Toc86068014" w:history="1">
            <w:r w:rsidR="009A07C9" w:rsidRPr="00B30E42">
              <w:rPr>
                <w:rStyle w:val="Hyperlink"/>
                <w:rFonts w:ascii="Arial" w:hAnsi="Arial" w:cs="Arial"/>
                <w:b/>
                <w:bCs/>
              </w:rPr>
              <w:t>2.</w:t>
            </w:r>
            <w:r w:rsidR="009A07C9" w:rsidRPr="00B30E42">
              <w:rPr>
                <w:rStyle w:val="Hyperlink"/>
                <w:rFonts w:ascii="Arial" w:hAnsi="Arial" w:cs="Arial"/>
                <w:b/>
                <w:bCs/>
              </w:rPr>
              <w:tab/>
              <w:t>What Have We Achieved?</w:t>
            </w:r>
            <w:r w:rsidR="009A07C9" w:rsidRP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1026CA">
              <w:rPr>
                <w:rStyle w:val="Hyperlink"/>
                <w:rFonts w:ascii="Arial" w:hAnsi="Arial" w:cs="Arial"/>
                <w:b/>
                <w:bCs/>
                <w:webHidden/>
              </w:rPr>
              <w:tab/>
            </w:r>
            <w:r w:rsidR="001026CA">
              <w:rPr>
                <w:rStyle w:val="Hyperlink"/>
                <w:rFonts w:ascii="Arial" w:hAnsi="Arial" w:cs="Arial"/>
                <w:b/>
                <w:bCs/>
                <w:webHidden/>
              </w:rPr>
              <w:tab/>
            </w:r>
            <w:r w:rsidR="009A07C9" w:rsidRPr="00B30E42">
              <w:rPr>
                <w:rStyle w:val="Hyperlink"/>
                <w:rFonts w:ascii="Arial" w:hAnsi="Arial" w:cs="Arial"/>
                <w:b/>
                <w:bCs/>
                <w:webHidden/>
              </w:rPr>
              <w:fldChar w:fldCharType="begin"/>
            </w:r>
            <w:r w:rsidR="009A07C9" w:rsidRPr="00B30E42">
              <w:rPr>
                <w:rStyle w:val="Hyperlink"/>
                <w:rFonts w:ascii="Arial" w:hAnsi="Arial" w:cs="Arial"/>
                <w:b/>
                <w:bCs/>
                <w:webHidden/>
              </w:rPr>
              <w:instrText xml:space="preserve"> PAGEREF _Toc86068014 \h </w:instrText>
            </w:r>
            <w:r w:rsidR="009A07C9" w:rsidRPr="00B30E42">
              <w:rPr>
                <w:rStyle w:val="Hyperlink"/>
                <w:rFonts w:ascii="Arial" w:hAnsi="Arial" w:cs="Arial"/>
                <w:b/>
                <w:bCs/>
                <w:webHidden/>
              </w:rPr>
            </w:r>
            <w:r w:rsidR="009A07C9" w:rsidRPr="00B30E42">
              <w:rPr>
                <w:rStyle w:val="Hyperlink"/>
                <w:rFonts w:ascii="Arial" w:hAnsi="Arial" w:cs="Arial"/>
                <w:b/>
                <w:bCs/>
                <w:webHidden/>
              </w:rPr>
              <w:fldChar w:fldCharType="separate"/>
            </w:r>
            <w:r w:rsidR="00685B7E">
              <w:rPr>
                <w:rStyle w:val="Hyperlink"/>
                <w:rFonts w:ascii="Arial" w:hAnsi="Arial" w:cs="Arial"/>
                <w:b/>
                <w:bCs/>
                <w:noProof/>
                <w:webHidden/>
              </w:rPr>
              <w:t>11</w:t>
            </w:r>
            <w:r w:rsidR="009A07C9" w:rsidRPr="00B30E42">
              <w:rPr>
                <w:rStyle w:val="Hyperlink"/>
                <w:rFonts w:ascii="Arial" w:hAnsi="Arial" w:cs="Arial"/>
                <w:b/>
                <w:bCs/>
                <w:webHidden/>
              </w:rPr>
              <w:fldChar w:fldCharType="end"/>
            </w:r>
          </w:hyperlink>
        </w:p>
        <w:p w14:paraId="184BC1B7" w14:textId="197B0FDE" w:rsidR="009A07C9" w:rsidRPr="00B30E42" w:rsidRDefault="00727832" w:rsidP="00B30E42">
          <w:pPr>
            <w:rPr>
              <w:rFonts w:ascii="Arial" w:hAnsi="Arial" w:cs="Arial"/>
              <w:b/>
              <w:bCs/>
            </w:rPr>
          </w:pPr>
          <w:hyperlink w:anchor="_Toc86068015" w:history="1">
            <w:r w:rsidR="009A07C9" w:rsidRPr="00B30E42">
              <w:rPr>
                <w:rStyle w:val="Hyperlink"/>
                <w:rFonts w:ascii="Arial" w:hAnsi="Arial" w:cs="Arial"/>
                <w:b/>
                <w:bCs/>
              </w:rPr>
              <w:t>3.</w:t>
            </w:r>
            <w:r w:rsidR="009A07C9" w:rsidRPr="00B30E42">
              <w:rPr>
                <w:rStyle w:val="Hyperlink"/>
                <w:rFonts w:ascii="Arial" w:hAnsi="Arial" w:cs="Arial"/>
                <w:b/>
                <w:bCs/>
              </w:rPr>
              <w:tab/>
              <w:t>Vision</w:t>
            </w:r>
            <w:r w:rsidR="009A07C9" w:rsidRP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1026CA">
              <w:rPr>
                <w:rStyle w:val="Hyperlink"/>
                <w:rFonts w:ascii="Arial" w:hAnsi="Arial" w:cs="Arial"/>
                <w:b/>
                <w:bCs/>
                <w:webHidden/>
              </w:rPr>
              <w:tab/>
            </w:r>
            <w:r w:rsidR="001026CA">
              <w:rPr>
                <w:rStyle w:val="Hyperlink"/>
                <w:rFonts w:ascii="Arial" w:hAnsi="Arial" w:cs="Arial"/>
                <w:b/>
                <w:bCs/>
                <w:webHidden/>
              </w:rPr>
              <w:tab/>
            </w:r>
            <w:r w:rsidR="009A07C9" w:rsidRPr="00B30E42">
              <w:rPr>
                <w:rStyle w:val="Hyperlink"/>
                <w:rFonts w:ascii="Arial" w:hAnsi="Arial" w:cs="Arial"/>
                <w:b/>
                <w:bCs/>
                <w:webHidden/>
              </w:rPr>
              <w:fldChar w:fldCharType="begin"/>
            </w:r>
            <w:r w:rsidR="009A07C9" w:rsidRPr="00B30E42">
              <w:rPr>
                <w:rStyle w:val="Hyperlink"/>
                <w:rFonts w:ascii="Arial" w:hAnsi="Arial" w:cs="Arial"/>
                <w:b/>
                <w:bCs/>
                <w:webHidden/>
              </w:rPr>
              <w:instrText xml:space="preserve"> PAGEREF _Toc86068015 \h </w:instrText>
            </w:r>
            <w:r w:rsidR="009A07C9" w:rsidRPr="00B30E42">
              <w:rPr>
                <w:rStyle w:val="Hyperlink"/>
                <w:rFonts w:ascii="Arial" w:hAnsi="Arial" w:cs="Arial"/>
                <w:b/>
                <w:bCs/>
                <w:webHidden/>
              </w:rPr>
            </w:r>
            <w:r w:rsidR="009A07C9" w:rsidRPr="00B30E42">
              <w:rPr>
                <w:rStyle w:val="Hyperlink"/>
                <w:rFonts w:ascii="Arial" w:hAnsi="Arial" w:cs="Arial"/>
                <w:b/>
                <w:bCs/>
                <w:webHidden/>
              </w:rPr>
              <w:fldChar w:fldCharType="separate"/>
            </w:r>
            <w:r w:rsidR="00685B7E">
              <w:rPr>
                <w:rStyle w:val="Hyperlink"/>
                <w:rFonts w:ascii="Arial" w:hAnsi="Arial" w:cs="Arial"/>
                <w:b/>
                <w:bCs/>
                <w:noProof/>
                <w:webHidden/>
              </w:rPr>
              <w:t>13</w:t>
            </w:r>
            <w:r w:rsidR="009A07C9" w:rsidRPr="00B30E42">
              <w:rPr>
                <w:rStyle w:val="Hyperlink"/>
                <w:rFonts w:ascii="Arial" w:hAnsi="Arial" w:cs="Arial"/>
                <w:b/>
                <w:bCs/>
                <w:webHidden/>
              </w:rPr>
              <w:fldChar w:fldCharType="end"/>
            </w:r>
          </w:hyperlink>
        </w:p>
        <w:p w14:paraId="2D535576" w14:textId="5EB02978" w:rsidR="009A07C9" w:rsidRPr="00B30E42" w:rsidRDefault="00727832" w:rsidP="00F45D13">
          <w:pPr>
            <w:ind w:firstLine="720"/>
            <w:rPr>
              <w:rFonts w:ascii="Arial" w:hAnsi="Arial" w:cs="Arial"/>
              <w:b/>
              <w:bCs/>
            </w:rPr>
          </w:pPr>
          <w:hyperlink w:anchor="_Toc86068016" w:history="1">
            <w:r w:rsidR="009A07C9" w:rsidRPr="00B30E42">
              <w:rPr>
                <w:rStyle w:val="Hyperlink"/>
                <w:rFonts w:ascii="Arial" w:hAnsi="Arial" w:cs="Arial"/>
                <w:b/>
                <w:bCs/>
              </w:rPr>
              <w:t xml:space="preserve">3.1 </w:t>
            </w:r>
            <w:r w:rsidR="00B30E42" w:rsidRPr="00B30E42">
              <w:rPr>
                <w:rStyle w:val="Hyperlink"/>
                <w:rFonts w:ascii="Arial" w:hAnsi="Arial" w:cs="Arial"/>
                <w:b/>
                <w:bCs/>
              </w:rPr>
              <w:tab/>
            </w:r>
            <w:r w:rsidR="009A07C9" w:rsidRPr="00B30E42">
              <w:rPr>
                <w:rStyle w:val="Hyperlink"/>
                <w:rFonts w:ascii="Arial" w:hAnsi="Arial" w:cs="Arial"/>
                <w:b/>
                <w:bCs/>
              </w:rPr>
              <w:t>The Priority: Drive Change Together</w:t>
            </w:r>
            <w:r w:rsidR="00B30E42">
              <w:rPr>
                <w:rStyle w:val="Hyperlink"/>
                <w:rFonts w:ascii="Arial" w:hAnsi="Arial" w:cs="Arial"/>
                <w:b/>
                <w:bCs/>
              </w:rPr>
              <w:tab/>
            </w:r>
            <w:r w:rsidR="00B30E42">
              <w:rPr>
                <w:rStyle w:val="Hyperlink"/>
                <w:rFonts w:ascii="Arial" w:hAnsi="Arial" w:cs="Arial"/>
                <w:b/>
                <w:bCs/>
              </w:rPr>
              <w:tab/>
            </w:r>
            <w:r w:rsidR="00B30E42">
              <w:rPr>
                <w:rStyle w:val="Hyperlink"/>
                <w:rFonts w:ascii="Arial" w:hAnsi="Arial" w:cs="Arial"/>
                <w:b/>
                <w:bCs/>
              </w:rPr>
              <w:tab/>
            </w:r>
            <w:r w:rsidR="00B30E42">
              <w:rPr>
                <w:rStyle w:val="Hyperlink"/>
                <w:rFonts w:ascii="Arial" w:hAnsi="Arial" w:cs="Arial"/>
                <w:b/>
                <w:bCs/>
              </w:rPr>
              <w:tab/>
            </w:r>
            <w:r w:rsidR="00B30E42">
              <w:rPr>
                <w:rStyle w:val="Hyperlink"/>
                <w:rFonts w:ascii="Arial" w:hAnsi="Arial" w:cs="Arial"/>
                <w:b/>
                <w:bCs/>
              </w:rPr>
              <w:tab/>
            </w:r>
            <w:r w:rsidR="00B30E42">
              <w:rPr>
                <w:rStyle w:val="Hyperlink"/>
                <w:rFonts w:ascii="Arial" w:hAnsi="Arial" w:cs="Arial"/>
                <w:b/>
                <w:bCs/>
              </w:rPr>
              <w:tab/>
            </w:r>
            <w:r w:rsidR="00B30E42">
              <w:rPr>
                <w:rStyle w:val="Hyperlink"/>
                <w:rFonts w:ascii="Arial" w:hAnsi="Arial" w:cs="Arial"/>
                <w:b/>
                <w:bCs/>
              </w:rPr>
              <w:tab/>
            </w:r>
            <w:r w:rsidR="00B30E42">
              <w:rPr>
                <w:rStyle w:val="Hyperlink"/>
                <w:rFonts w:ascii="Arial" w:hAnsi="Arial" w:cs="Arial"/>
                <w:b/>
                <w:bCs/>
              </w:rPr>
              <w:tab/>
            </w:r>
            <w:r w:rsidR="001026CA">
              <w:rPr>
                <w:rStyle w:val="Hyperlink"/>
                <w:rFonts w:ascii="Arial" w:hAnsi="Arial" w:cs="Arial"/>
                <w:b/>
                <w:bCs/>
              </w:rPr>
              <w:tab/>
            </w:r>
            <w:r w:rsidR="001026CA">
              <w:rPr>
                <w:rStyle w:val="Hyperlink"/>
                <w:rFonts w:ascii="Arial" w:hAnsi="Arial" w:cs="Arial"/>
                <w:b/>
                <w:bCs/>
              </w:rPr>
              <w:tab/>
            </w:r>
            <w:r w:rsidR="009A07C9" w:rsidRPr="00B30E42">
              <w:rPr>
                <w:rStyle w:val="Hyperlink"/>
                <w:rFonts w:ascii="Arial" w:hAnsi="Arial" w:cs="Arial"/>
                <w:b/>
                <w:bCs/>
                <w:webHidden/>
              </w:rPr>
              <w:fldChar w:fldCharType="begin"/>
            </w:r>
            <w:r w:rsidR="009A07C9" w:rsidRPr="00B30E42">
              <w:rPr>
                <w:rStyle w:val="Hyperlink"/>
                <w:rFonts w:ascii="Arial" w:hAnsi="Arial" w:cs="Arial"/>
                <w:b/>
                <w:bCs/>
                <w:webHidden/>
              </w:rPr>
              <w:instrText xml:space="preserve"> PAGEREF _Toc86068016 \h </w:instrText>
            </w:r>
            <w:r w:rsidR="009A07C9" w:rsidRPr="00B30E42">
              <w:rPr>
                <w:rStyle w:val="Hyperlink"/>
                <w:rFonts w:ascii="Arial" w:hAnsi="Arial" w:cs="Arial"/>
                <w:b/>
                <w:bCs/>
                <w:webHidden/>
              </w:rPr>
            </w:r>
            <w:r w:rsidR="009A07C9" w:rsidRPr="00B30E42">
              <w:rPr>
                <w:rStyle w:val="Hyperlink"/>
                <w:rFonts w:ascii="Arial" w:hAnsi="Arial" w:cs="Arial"/>
                <w:b/>
                <w:bCs/>
                <w:webHidden/>
              </w:rPr>
              <w:fldChar w:fldCharType="separate"/>
            </w:r>
            <w:r w:rsidR="00685B7E">
              <w:rPr>
                <w:rStyle w:val="Hyperlink"/>
                <w:rFonts w:ascii="Arial" w:hAnsi="Arial" w:cs="Arial"/>
                <w:b/>
                <w:bCs/>
                <w:noProof/>
                <w:webHidden/>
              </w:rPr>
              <w:t>13</w:t>
            </w:r>
            <w:r w:rsidR="009A07C9" w:rsidRPr="00B30E42">
              <w:rPr>
                <w:rStyle w:val="Hyperlink"/>
                <w:rFonts w:ascii="Arial" w:hAnsi="Arial" w:cs="Arial"/>
                <w:b/>
                <w:bCs/>
                <w:webHidden/>
              </w:rPr>
              <w:fldChar w:fldCharType="end"/>
            </w:r>
          </w:hyperlink>
        </w:p>
        <w:p w14:paraId="71024A62" w14:textId="0AF372EA" w:rsidR="009A07C9" w:rsidRPr="00B30E42" w:rsidRDefault="00727832" w:rsidP="00B30E42">
          <w:pPr>
            <w:ind w:firstLine="720"/>
            <w:rPr>
              <w:rFonts w:ascii="Arial" w:hAnsi="Arial" w:cs="Arial"/>
              <w:b/>
              <w:bCs/>
            </w:rPr>
          </w:pPr>
          <w:hyperlink w:anchor="_Toc86068017" w:history="1">
            <w:r w:rsidR="009A07C9" w:rsidRPr="00B30E42">
              <w:rPr>
                <w:rStyle w:val="Hyperlink"/>
                <w:rFonts w:ascii="Arial" w:hAnsi="Arial" w:cs="Arial"/>
                <w:b/>
                <w:bCs/>
              </w:rPr>
              <w:t>3.2</w:t>
            </w:r>
            <w:r w:rsidR="009A07C9" w:rsidRPr="00B30E42">
              <w:rPr>
                <w:rStyle w:val="Hyperlink"/>
                <w:rFonts w:ascii="Arial" w:hAnsi="Arial" w:cs="Arial"/>
                <w:b/>
                <w:bCs/>
              </w:rPr>
              <w:tab/>
              <w:t>The Priority: Prevention and Early Intervention</w:t>
            </w:r>
            <w:r w:rsidR="009A07C9" w:rsidRP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1026CA">
              <w:rPr>
                <w:rStyle w:val="Hyperlink"/>
                <w:rFonts w:ascii="Arial" w:hAnsi="Arial" w:cs="Arial"/>
                <w:b/>
                <w:bCs/>
                <w:webHidden/>
              </w:rPr>
              <w:tab/>
            </w:r>
            <w:r w:rsidR="001026CA">
              <w:rPr>
                <w:rStyle w:val="Hyperlink"/>
                <w:rFonts w:ascii="Arial" w:hAnsi="Arial" w:cs="Arial"/>
                <w:b/>
                <w:bCs/>
                <w:webHidden/>
              </w:rPr>
              <w:tab/>
            </w:r>
            <w:r w:rsidR="009A07C9" w:rsidRPr="00B30E42">
              <w:rPr>
                <w:rStyle w:val="Hyperlink"/>
                <w:rFonts w:ascii="Arial" w:hAnsi="Arial" w:cs="Arial"/>
                <w:b/>
                <w:bCs/>
                <w:webHidden/>
              </w:rPr>
              <w:fldChar w:fldCharType="begin"/>
            </w:r>
            <w:r w:rsidR="009A07C9" w:rsidRPr="00B30E42">
              <w:rPr>
                <w:rStyle w:val="Hyperlink"/>
                <w:rFonts w:ascii="Arial" w:hAnsi="Arial" w:cs="Arial"/>
                <w:b/>
                <w:bCs/>
                <w:webHidden/>
              </w:rPr>
              <w:instrText xml:space="preserve"> PAGEREF _Toc86068017 \h </w:instrText>
            </w:r>
            <w:r w:rsidR="009A07C9" w:rsidRPr="00B30E42">
              <w:rPr>
                <w:rStyle w:val="Hyperlink"/>
                <w:rFonts w:ascii="Arial" w:hAnsi="Arial" w:cs="Arial"/>
                <w:b/>
                <w:bCs/>
                <w:webHidden/>
              </w:rPr>
            </w:r>
            <w:r w:rsidR="009A07C9" w:rsidRPr="00B30E42">
              <w:rPr>
                <w:rStyle w:val="Hyperlink"/>
                <w:rFonts w:ascii="Arial" w:hAnsi="Arial" w:cs="Arial"/>
                <w:b/>
                <w:bCs/>
                <w:webHidden/>
              </w:rPr>
              <w:fldChar w:fldCharType="separate"/>
            </w:r>
            <w:r w:rsidR="00685B7E">
              <w:rPr>
                <w:rStyle w:val="Hyperlink"/>
                <w:rFonts w:ascii="Arial" w:hAnsi="Arial" w:cs="Arial"/>
                <w:b/>
                <w:bCs/>
                <w:noProof/>
                <w:webHidden/>
              </w:rPr>
              <w:t>14</w:t>
            </w:r>
            <w:r w:rsidR="009A07C9" w:rsidRPr="00B30E42">
              <w:rPr>
                <w:rStyle w:val="Hyperlink"/>
                <w:rFonts w:ascii="Arial" w:hAnsi="Arial" w:cs="Arial"/>
                <w:b/>
                <w:bCs/>
                <w:webHidden/>
              </w:rPr>
              <w:fldChar w:fldCharType="end"/>
            </w:r>
          </w:hyperlink>
        </w:p>
        <w:p w14:paraId="7FEC8C7B" w14:textId="781357DC" w:rsidR="009A07C9" w:rsidRPr="00B30E42" w:rsidRDefault="00727832" w:rsidP="00B30E42">
          <w:pPr>
            <w:ind w:firstLine="720"/>
            <w:rPr>
              <w:rFonts w:ascii="Arial" w:hAnsi="Arial" w:cs="Arial"/>
              <w:b/>
              <w:bCs/>
            </w:rPr>
          </w:pPr>
          <w:hyperlink w:anchor="_Toc86068018" w:history="1">
            <w:r w:rsidR="009A07C9" w:rsidRPr="00B30E42">
              <w:rPr>
                <w:rStyle w:val="Hyperlink"/>
                <w:rFonts w:ascii="Arial" w:hAnsi="Arial" w:cs="Arial"/>
                <w:b/>
                <w:bCs/>
              </w:rPr>
              <w:t>3.3</w:t>
            </w:r>
            <w:r w:rsidR="009A07C9" w:rsidRPr="00B30E42">
              <w:rPr>
                <w:rStyle w:val="Hyperlink"/>
                <w:rFonts w:ascii="Arial" w:hAnsi="Arial" w:cs="Arial"/>
                <w:b/>
                <w:bCs/>
              </w:rPr>
              <w:tab/>
              <w:t xml:space="preserve">The </w:t>
            </w:r>
            <w:r w:rsidR="00B30E42">
              <w:rPr>
                <w:rStyle w:val="Hyperlink"/>
                <w:rFonts w:ascii="Arial" w:hAnsi="Arial" w:cs="Arial"/>
                <w:b/>
                <w:bCs/>
              </w:rPr>
              <w:t>P</w:t>
            </w:r>
            <w:r w:rsidR="009A07C9" w:rsidRPr="00B30E42">
              <w:rPr>
                <w:rStyle w:val="Hyperlink"/>
                <w:rFonts w:ascii="Arial" w:hAnsi="Arial" w:cs="Arial"/>
                <w:b/>
                <w:bCs/>
              </w:rPr>
              <w:t xml:space="preserve">riority: Justice and </w:t>
            </w:r>
            <w:r w:rsidR="00B30E42">
              <w:rPr>
                <w:rStyle w:val="Hyperlink"/>
                <w:rFonts w:ascii="Arial" w:hAnsi="Arial" w:cs="Arial"/>
                <w:b/>
                <w:bCs/>
              </w:rPr>
              <w:t>O</w:t>
            </w:r>
            <w:r w:rsidR="009A07C9" w:rsidRPr="00B30E42">
              <w:rPr>
                <w:rStyle w:val="Hyperlink"/>
                <w:rFonts w:ascii="Arial" w:hAnsi="Arial" w:cs="Arial"/>
                <w:b/>
                <w:bCs/>
              </w:rPr>
              <w:t>ngoing Protection</w:t>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1026CA">
              <w:rPr>
                <w:rStyle w:val="Hyperlink"/>
                <w:rFonts w:ascii="Arial" w:hAnsi="Arial" w:cs="Arial"/>
                <w:b/>
                <w:bCs/>
                <w:webHidden/>
              </w:rPr>
              <w:tab/>
            </w:r>
            <w:r w:rsidR="001026CA">
              <w:rPr>
                <w:rStyle w:val="Hyperlink"/>
                <w:rFonts w:ascii="Arial" w:hAnsi="Arial" w:cs="Arial"/>
                <w:b/>
                <w:bCs/>
                <w:webHidden/>
              </w:rPr>
              <w:tab/>
            </w:r>
            <w:r w:rsidR="009A07C9" w:rsidRPr="00B30E42">
              <w:rPr>
                <w:rStyle w:val="Hyperlink"/>
                <w:rFonts w:ascii="Arial" w:hAnsi="Arial" w:cs="Arial"/>
                <w:b/>
                <w:bCs/>
                <w:webHidden/>
              </w:rPr>
              <w:fldChar w:fldCharType="begin"/>
            </w:r>
            <w:r w:rsidR="009A07C9" w:rsidRPr="00B30E42">
              <w:rPr>
                <w:rStyle w:val="Hyperlink"/>
                <w:rFonts w:ascii="Arial" w:hAnsi="Arial" w:cs="Arial"/>
                <w:b/>
                <w:bCs/>
                <w:webHidden/>
              </w:rPr>
              <w:instrText xml:space="preserve"> PAGEREF _Toc86068018 \h </w:instrText>
            </w:r>
            <w:r w:rsidR="009A07C9" w:rsidRPr="00B30E42">
              <w:rPr>
                <w:rStyle w:val="Hyperlink"/>
                <w:rFonts w:ascii="Arial" w:hAnsi="Arial" w:cs="Arial"/>
                <w:b/>
                <w:bCs/>
                <w:webHidden/>
              </w:rPr>
            </w:r>
            <w:r w:rsidR="009A07C9" w:rsidRPr="00B30E42">
              <w:rPr>
                <w:rStyle w:val="Hyperlink"/>
                <w:rFonts w:ascii="Arial" w:hAnsi="Arial" w:cs="Arial"/>
                <w:b/>
                <w:bCs/>
                <w:webHidden/>
              </w:rPr>
              <w:fldChar w:fldCharType="separate"/>
            </w:r>
            <w:r w:rsidR="00685B7E">
              <w:rPr>
                <w:rStyle w:val="Hyperlink"/>
                <w:rFonts w:ascii="Arial" w:hAnsi="Arial" w:cs="Arial"/>
                <w:b/>
                <w:bCs/>
                <w:noProof/>
                <w:webHidden/>
              </w:rPr>
              <w:t>15</w:t>
            </w:r>
            <w:r w:rsidR="009A07C9" w:rsidRPr="00B30E42">
              <w:rPr>
                <w:rStyle w:val="Hyperlink"/>
                <w:rFonts w:ascii="Arial" w:hAnsi="Arial" w:cs="Arial"/>
                <w:b/>
                <w:bCs/>
                <w:webHidden/>
              </w:rPr>
              <w:fldChar w:fldCharType="end"/>
            </w:r>
          </w:hyperlink>
        </w:p>
        <w:p w14:paraId="30D646B1" w14:textId="41644DF6" w:rsidR="009A07C9" w:rsidRPr="00B30E42" w:rsidRDefault="00727832" w:rsidP="00B30E42">
          <w:pPr>
            <w:ind w:firstLine="720"/>
            <w:rPr>
              <w:rFonts w:ascii="Arial" w:hAnsi="Arial" w:cs="Arial"/>
              <w:b/>
              <w:bCs/>
            </w:rPr>
          </w:pPr>
          <w:hyperlink w:anchor="_Toc86068019" w:history="1">
            <w:r w:rsidR="009A07C9" w:rsidRPr="00B30E42">
              <w:rPr>
                <w:rStyle w:val="Hyperlink"/>
                <w:rFonts w:ascii="Arial" w:hAnsi="Arial" w:cs="Arial"/>
                <w:b/>
                <w:bCs/>
              </w:rPr>
              <w:t>3.4</w:t>
            </w:r>
            <w:r w:rsidR="009A07C9" w:rsidRPr="00B30E42">
              <w:rPr>
                <w:rStyle w:val="Hyperlink"/>
                <w:rFonts w:ascii="Arial" w:hAnsi="Arial" w:cs="Arial"/>
                <w:b/>
                <w:bCs/>
              </w:rPr>
              <w:tab/>
              <w:t>The Priority: Responding to Changing Need and Demand</w:t>
            </w:r>
            <w:r w:rsidR="009A07C9" w:rsidRP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1026CA">
              <w:rPr>
                <w:rStyle w:val="Hyperlink"/>
                <w:rFonts w:ascii="Arial" w:hAnsi="Arial" w:cs="Arial"/>
                <w:b/>
                <w:bCs/>
                <w:webHidden/>
              </w:rPr>
              <w:tab/>
            </w:r>
            <w:r w:rsidR="001026CA">
              <w:rPr>
                <w:rStyle w:val="Hyperlink"/>
                <w:rFonts w:ascii="Arial" w:hAnsi="Arial" w:cs="Arial"/>
                <w:b/>
                <w:bCs/>
                <w:webHidden/>
              </w:rPr>
              <w:tab/>
            </w:r>
            <w:r w:rsidR="009A07C9" w:rsidRPr="00B30E42">
              <w:rPr>
                <w:rStyle w:val="Hyperlink"/>
                <w:rFonts w:ascii="Arial" w:hAnsi="Arial" w:cs="Arial"/>
                <w:b/>
                <w:bCs/>
                <w:webHidden/>
              </w:rPr>
              <w:fldChar w:fldCharType="begin"/>
            </w:r>
            <w:r w:rsidR="009A07C9" w:rsidRPr="00B30E42">
              <w:rPr>
                <w:rStyle w:val="Hyperlink"/>
                <w:rFonts w:ascii="Arial" w:hAnsi="Arial" w:cs="Arial"/>
                <w:b/>
                <w:bCs/>
                <w:webHidden/>
              </w:rPr>
              <w:instrText xml:space="preserve"> PAGEREF _Toc86068019 \h </w:instrText>
            </w:r>
            <w:r w:rsidR="009A07C9" w:rsidRPr="00B30E42">
              <w:rPr>
                <w:rStyle w:val="Hyperlink"/>
                <w:rFonts w:ascii="Arial" w:hAnsi="Arial" w:cs="Arial"/>
                <w:b/>
                <w:bCs/>
                <w:webHidden/>
              </w:rPr>
            </w:r>
            <w:r w:rsidR="009A07C9" w:rsidRPr="00B30E42">
              <w:rPr>
                <w:rStyle w:val="Hyperlink"/>
                <w:rFonts w:ascii="Arial" w:hAnsi="Arial" w:cs="Arial"/>
                <w:b/>
                <w:bCs/>
                <w:webHidden/>
              </w:rPr>
              <w:fldChar w:fldCharType="separate"/>
            </w:r>
            <w:r w:rsidR="00685B7E">
              <w:rPr>
                <w:rStyle w:val="Hyperlink"/>
                <w:rFonts w:ascii="Arial" w:hAnsi="Arial" w:cs="Arial"/>
                <w:b/>
                <w:bCs/>
                <w:noProof/>
                <w:webHidden/>
              </w:rPr>
              <w:t>16</w:t>
            </w:r>
            <w:r w:rsidR="009A07C9" w:rsidRPr="00B30E42">
              <w:rPr>
                <w:rStyle w:val="Hyperlink"/>
                <w:rFonts w:ascii="Arial" w:hAnsi="Arial" w:cs="Arial"/>
                <w:b/>
                <w:bCs/>
                <w:webHidden/>
              </w:rPr>
              <w:fldChar w:fldCharType="end"/>
            </w:r>
          </w:hyperlink>
        </w:p>
        <w:p w14:paraId="2762BF75" w14:textId="33F35DEB" w:rsidR="009A07C9" w:rsidRPr="001026CA" w:rsidRDefault="00727832" w:rsidP="001026CA">
          <w:pPr>
            <w:ind w:left="720"/>
            <w:rPr>
              <w:b/>
              <w:bCs/>
            </w:rPr>
          </w:pPr>
          <w:hyperlink w:anchor="_Toc86068020" w:history="1">
            <w:r w:rsidR="009A07C9" w:rsidRPr="00B30E42">
              <w:rPr>
                <w:rStyle w:val="Hyperlink"/>
                <w:rFonts w:ascii="Arial" w:hAnsi="Arial" w:cs="Arial"/>
                <w:b/>
                <w:bCs/>
              </w:rPr>
              <w:t>3.5</w:t>
            </w:r>
            <w:r w:rsidR="009A07C9" w:rsidRPr="00B30E42">
              <w:rPr>
                <w:rStyle w:val="Hyperlink"/>
                <w:rFonts w:ascii="Arial" w:hAnsi="Arial" w:cs="Arial"/>
                <w:b/>
                <w:bCs/>
              </w:rPr>
              <w:tab/>
              <w:t>The Priority:</w:t>
            </w:r>
            <w:r w:rsidR="009A07C9" w:rsidRPr="001026CA">
              <w:rPr>
                <w:rStyle w:val="Hyperlink"/>
                <w:rFonts w:ascii="Arial" w:hAnsi="Arial" w:cs="Arial"/>
                <w:b/>
                <w:bCs/>
              </w:rPr>
              <w:t xml:space="preserve"> </w:t>
            </w:r>
            <w:r w:rsidR="001026CA" w:rsidRPr="001026CA">
              <w:rPr>
                <w:rFonts w:ascii="Arial" w:hAnsi="Arial" w:cs="Arial"/>
                <w:b/>
                <w:bCs/>
              </w:rPr>
              <w:t xml:space="preserve">Minimising </w:t>
            </w:r>
            <w:r w:rsidR="001026CA">
              <w:rPr>
                <w:rFonts w:ascii="Arial" w:hAnsi="Arial" w:cs="Arial"/>
                <w:b/>
                <w:bCs/>
              </w:rPr>
              <w:t>H</w:t>
            </w:r>
            <w:r w:rsidR="001026CA" w:rsidRPr="001026CA">
              <w:rPr>
                <w:rFonts w:ascii="Arial" w:hAnsi="Arial" w:cs="Arial"/>
                <w:b/>
                <w:bCs/>
              </w:rPr>
              <w:t xml:space="preserve">arm through the </w:t>
            </w:r>
            <w:r w:rsidR="001026CA">
              <w:rPr>
                <w:rFonts w:ascii="Arial" w:hAnsi="Arial" w:cs="Arial"/>
                <w:b/>
                <w:bCs/>
              </w:rPr>
              <w:t>P</w:t>
            </w:r>
            <w:r w:rsidR="001026CA" w:rsidRPr="001026CA">
              <w:rPr>
                <w:rFonts w:ascii="Arial" w:hAnsi="Arial" w:cs="Arial"/>
                <w:b/>
                <w:bCs/>
              </w:rPr>
              <w:t xml:space="preserve">rovision of </w:t>
            </w:r>
            <w:r w:rsidR="001026CA">
              <w:rPr>
                <w:rFonts w:ascii="Arial" w:hAnsi="Arial" w:cs="Arial"/>
                <w:b/>
                <w:bCs/>
              </w:rPr>
              <w:t>E</w:t>
            </w:r>
            <w:r w:rsidR="001026CA" w:rsidRPr="001026CA">
              <w:rPr>
                <w:rFonts w:ascii="Arial" w:hAnsi="Arial" w:cs="Arial"/>
                <w:b/>
                <w:bCs/>
              </w:rPr>
              <w:t xml:space="preserve">arly </w:t>
            </w:r>
            <w:r w:rsidR="001026CA">
              <w:rPr>
                <w:rFonts w:ascii="Arial" w:hAnsi="Arial" w:cs="Arial"/>
                <w:b/>
                <w:bCs/>
              </w:rPr>
              <w:t>H</w:t>
            </w:r>
            <w:r w:rsidR="001026CA" w:rsidRPr="001026CA">
              <w:rPr>
                <w:rFonts w:ascii="Arial" w:hAnsi="Arial" w:cs="Arial"/>
                <w:b/>
                <w:bCs/>
              </w:rPr>
              <w:t xml:space="preserve">elp </w:t>
            </w:r>
            <w:r w:rsidR="001026CA">
              <w:rPr>
                <w:rFonts w:ascii="Arial" w:hAnsi="Arial" w:cs="Arial"/>
                <w:b/>
                <w:bCs/>
              </w:rPr>
              <w:t>S</w:t>
            </w:r>
            <w:r w:rsidR="001026CA" w:rsidRPr="001026CA">
              <w:rPr>
                <w:rFonts w:ascii="Arial" w:hAnsi="Arial" w:cs="Arial"/>
                <w:b/>
                <w:bCs/>
              </w:rPr>
              <w:t xml:space="preserve">upport for </w:t>
            </w:r>
            <w:r w:rsidR="001026CA">
              <w:rPr>
                <w:rFonts w:ascii="Arial" w:hAnsi="Arial" w:cs="Arial"/>
                <w:b/>
                <w:bCs/>
              </w:rPr>
              <w:t>C</w:t>
            </w:r>
            <w:r w:rsidR="001026CA" w:rsidRPr="001026CA">
              <w:rPr>
                <w:rFonts w:ascii="Arial" w:hAnsi="Arial" w:cs="Arial"/>
                <w:b/>
                <w:bCs/>
              </w:rPr>
              <w:t xml:space="preserve">hildren and </w:t>
            </w:r>
            <w:r w:rsidR="001026CA">
              <w:rPr>
                <w:rFonts w:ascii="Arial" w:hAnsi="Arial" w:cs="Arial"/>
                <w:b/>
                <w:bCs/>
              </w:rPr>
              <w:t>F</w:t>
            </w:r>
            <w:r w:rsidR="001026CA" w:rsidRPr="001026CA">
              <w:rPr>
                <w:rFonts w:ascii="Arial" w:hAnsi="Arial" w:cs="Arial"/>
                <w:b/>
                <w:bCs/>
              </w:rPr>
              <w:t>amilies</w:t>
            </w:r>
            <w:r w:rsidR="00B30E42">
              <w:rPr>
                <w:rStyle w:val="Hyperlink"/>
                <w:rFonts w:ascii="Arial" w:hAnsi="Arial" w:cs="Arial"/>
                <w:b/>
                <w:bCs/>
                <w:webHidden/>
              </w:rPr>
              <w:tab/>
            </w:r>
            <w:r w:rsidR="009A07C9" w:rsidRPr="00B30E42">
              <w:rPr>
                <w:rStyle w:val="Hyperlink"/>
                <w:rFonts w:ascii="Arial" w:hAnsi="Arial" w:cs="Arial"/>
                <w:b/>
                <w:bCs/>
                <w:webHidden/>
              </w:rPr>
              <w:fldChar w:fldCharType="begin"/>
            </w:r>
            <w:r w:rsidR="009A07C9" w:rsidRPr="00B30E42">
              <w:rPr>
                <w:rStyle w:val="Hyperlink"/>
                <w:rFonts w:ascii="Arial" w:hAnsi="Arial" w:cs="Arial"/>
                <w:b/>
                <w:bCs/>
                <w:webHidden/>
              </w:rPr>
              <w:instrText xml:space="preserve"> PAGEREF _Toc86068020 \h </w:instrText>
            </w:r>
            <w:r w:rsidR="009A07C9" w:rsidRPr="00B30E42">
              <w:rPr>
                <w:rStyle w:val="Hyperlink"/>
                <w:rFonts w:ascii="Arial" w:hAnsi="Arial" w:cs="Arial"/>
                <w:b/>
                <w:bCs/>
                <w:webHidden/>
              </w:rPr>
            </w:r>
            <w:r w:rsidR="009A07C9" w:rsidRPr="00B30E42">
              <w:rPr>
                <w:rStyle w:val="Hyperlink"/>
                <w:rFonts w:ascii="Arial" w:hAnsi="Arial" w:cs="Arial"/>
                <w:b/>
                <w:bCs/>
                <w:webHidden/>
              </w:rPr>
              <w:fldChar w:fldCharType="separate"/>
            </w:r>
            <w:r w:rsidR="00685B7E">
              <w:rPr>
                <w:rStyle w:val="Hyperlink"/>
                <w:rFonts w:ascii="Arial" w:hAnsi="Arial" w:cs="Arial"/>
                <w:b/>
                <w:bCs/>
                <w:noProof/>
                <w:webHidden/>
              </w:rPr>
              <w:t>17</w:t>
            </w:r>
            <w:r w:rsidR="009A07C9" w:rsidRPr="00B30E42">
              <w:rPr>
                <w:rStyle w:val="Hyperlink"/>
                <w:rFonts w:ascii="Arial" w:hAnsi="Arial" w:cs="Arial"/>
                <w:b/>
                <w:bCs/>
                <w:webHidden/>
              </w:rPr>
              <w:fldChar w:fldCharType="end"/>
            </w:r>
          </w:hyperlink>
        </w:p>
        <w:p w14:paraId="1257A61A" w14:textId="777D7366" w:rsidR="009A07C9" w:rsidRPr="00B30E42" w:rsidRDefault="00727832" w:rsidP="00B30E42">
          <w:pPr>
            <w:ind w:firstLine="720"/>
            <w:rPr>
              <w:rFonts w:ascii="Arial" w:hAnsi="Arial" w:cs="Arial"/>
              <w:b/>
              <w:bCs/>
            </w:rPr>
          </w:pPr>
          <w:hyperlink w:anchor="_Toc86068021" w:history="1">
            <w:r w:rsidR="009A07C9" w:rsidRPr="00B30E42">
              <w:rPr>
                <w:rStyle w:val="Hyperlink"/>
                <w:rFonts w:ascii="Arial" w:hAnsi="Arial" w:cs="Arial"/>
                <w:b/>
                <w:bCs/>
              </w:rPr>
              <w:t>3.6</w:t>
            </w:r>
            <w:r w:rsidR="009A07C9" w:rsidRPr="00B30E42">
              <w:rPr>
                <w:rStyle w:val="Hyperlink"/>
                <w:rFonts w:ascii="Arial" w:hAnsi="Arial" w:cs="Arial"/>
                <w:b/>
                <w:bCs/>
              </w:rPr>
              <w:tab/>
              <w:t>The Priority: Providing Safe Accommodation and Appropriate Support</w:t>
            </w:r>
            <w:r w:rsidR="009A07C9" w:rsidRP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1026CA">
              <w:rPr>
                <w:rStyle w:val="Hyperlink"/>
                <w:rFonts w:ascii="Arial" w:hAnsi="Arial" w:cs="Arial"/>
                <w:b/>
                <w:bCs/>
                <w:webHidden/>
              </w:rPr>
              <w:tab/>
            </w:r>
            <w:r w:rsidR="001026CA">
              <w:rPr>
                <w:rStyle w:val="Hyperlink"/>
                <w:rFonts w:ascii="Arial" w:hAnsi="Arial" w:cs="Arial"/>
                <w:b/>
                <w:bCs/>
                <w:webHidden/>
              </w:rPr>
              <w:tab/>
            </w:r>
            <w:r w:rsidR="009A07C9" w:rsidRPr="00B30E42">
              <w:rPr>
                <w:rStyle w:val="Hyperlink"/>
                <w:rFonts w:ascii="Arial" w:hAnsi="Arial" w:cs="Arial"/>
                <w:b/>
                <w:bCs/>
                <w:webHidden/>
              </w:rPr>
              <w:fldChar w:fldCharType="begin"/>
            </w:r>
            <w:r w:rsidR="009A07C9" w:rsidRPr="00B30E42">
              <w:rPr>
                <w:rStyle w:val="Hyperlink"/>
                <w:rFonts w:ascii="Arial" w:hAnsi="Arial" w:cs="Arial"/>
                <w:b/>
                <w:bCs/>
                <w:webHidden/>
              </w:rPr>
              <w:instrText xml:space="preserve"> PAGEREF _Toc86068021 \h </w:instrText>
            </w:r>
            <w:r w:rsidR="009A07C9" w:rsidRPr="00B30E42">
              <w:rPr>
                <w:rStyle w:val="Hyperlink"/>
                <w:rFonts w:ascii="Arial" w:hAnsi="Arial" w:cs="Arial"/>
                <w:b/>
                <w:bCs/>
                <w:webHidden/>
              </w:rPr>
            </w:r>
            <w:r w:rsidR="009A07C9" w:rsidRPr="00B30E42">
              <w:rPr>
                <w:rStyle w:val="Hyperlink"/>
                <w:rFonts w:ascii="Arial" w:hAnsi="Arial" w:cs="Arial"/>
                <w:b/>
                <w:bCs/>
                <w:webHidden/>
              </w:rPr>
              <w:fldChar w:fldCharType="separate"/>
            </w:r>
            <w:r w:rsidR="00685B7E">
              <w:rPr>
                <w:rStyle w:val="Hyperlink"/>
                <w:rFonts w:ascii="Arial" w:hAnsi="Arial" w:cs="Arial"/>
                <w:b/>
                <w:bCs/>
                <w:noProof/>
                <w:webHidden/>
              </w:rPr>
              <w:t>18</w:t>
            </w:r>
            <w:r w:rsidR="009A07C9" w:rsidRPr="00B30E42">
              <w:rPr>
                <w:rStyle w:val="Hyperlink"/>
                <w:rFonts w:ascii="Arial" w:hAnsi="Arial" w:cs="Arial"/>
                <w:b/>
                <w:bCs/>
                <w:webHidden/>
              </w:rPr>
              <w:fldChar w:fldCharType="end"/>
            </w:r>
          </w:hyperlink>
        </w:p>
        <w:p w14:paraId="00D55A09" w14:textId="605ACB2C" w:rsidR="009A07C9" w:rsidRPr="001026CA" w:rsidRDefault="00727832" w:rsidP="009A07C9">
          <w:pPr>
            <w:rPr>
              <w:rFonts w:ascii="Arial" w:hAnsi="Arial" w:cs="Arial"/>
              <w:b/>
              <w:bCs/>
            </w:rPr>
          </w:pPr>
          <w:hyperlink w:anchor="_Toc86068022" w:history="1">
            <w:r w:rsidR="009A07C9" w:rsidRPr="00B30E42">
              <w:rPr>
                <w:rStyle w:val="Hyperlink"/>
                <w:rFonts w:ascii="Arial" w:hAnsi="Arial" w:cs="Arial"/>
                <w:b/>
                <w:bCs/>
              </w:rPr>
              <w:t>4</w:t>
            </w:r>
            <w:r w:rsidR="009A07C9" w:rsidRPr="00B30E42">
              <w:rPr>
                <w:rStyle w:val="Hyperlink"/>
                <w:rFonts w:ascii="Arial" w:hAnsi="Arial" w:cs="Arial"/>
                <w:b/>
                <w:bCs/>
              </w:rPr>
              <w:tab/>
              <w:t>Delivery</w:t>
            </w:r>
            <w:r w:rsidR="009A07C9" w:rsidRP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B30E42">
              <w:rPr>
                <w:rStyle w:val="Hyperlink"/>
                <w:rFonts w:ascii="Arial" w:hAnsi="Arial" w:cs="Arial"/>
                <w:b/>
                <w:bCs/>
                <w:webHidden/>
              </w:rPr>
              <w:tab/>
            </w:r>
            <w:r w:rsidR="001026CA">
              <w:rPr>
                <w:rStyle w:val="Hyperlink"/>
                <w:rFonts w:ascii="Arial" w:hAnsi="Arial" w:cs="Arial"/>
                <w:b/>
                <w:bCs/>
                <w:webHidden/>
              </w:rPr>
              <w:tab/>
            </w:r>
            <w:r w:rsidR="001026CA">
              <w:rPr>
                <w:rStyle w:val="Hyperlink"/>
                <w:rFonts w:ascii="Arial" w:hAnsi="Arial" w:cs="Arial"/>
                <w:b/>
                <w:bCs/>
                <w:webHidden/>
              </w:rPr>
              <w:tab/>
            </w:r>
            <w:r w:rsidR="009A07C9" w:rsidRPr="00B30E42">
              <w:rPr>
                <w:rStyle w:val="Hyperlink"/>
                <w:rFonts w:ascii="Arial" w:hAnsi="Arial" w:cs="Arial"/>
                <w:b/>
                <w:bCs/>
                <w:webHidden/>
              </w:rPr>
              <w:fldChar w:fldCharType="begin"/>
            </w:r>
            <w:r w:rsidR="009A07C9" w:rsidRPr="00B30E42">
              <w:rPr>
                <w:rStyle w:val="Hyperlink"/>
                <w:rFonts w:ascii="Arial" w:hAnsi="Arial" w:cs="Arial"/>
                <w:b/>
                <w:bCs/>
                <w:webHidden/>
              </w:rPr>
              <w:instrText xml:space="preserve"> PAGEREF _Toc86068022 \h </w:instrText>
            </w:r>
            <w:r w:rsidR="009A07C9" w:rsidRPr="00B30E42">
              <w:rPr>
                <w:rStyle w:val="Hyperlink"/>
                <w:rFonts w:ascii="Arial" w:hAnsi="Arial" w:cs="Arial"/>
                <w:b/>
                <w:bCs/>
                <w:webHidden/>
              </w:rPr>
            </w:r>
            <w:r w:rsidR="009A07C9" w:rsidRPr="00B30E42">
              <w:rPr>
                <w:rStyle w:val="Hyperlink"/>
                <w:rFonts w:ascii="Arial" w:hAnsi="Arial" w:cs="Arial"/>
                <w:b/>
                <w:bCs/>
                <w:webHidden/>
              </w:rPr>
              <w:fldChar w:fldCharType="separate"/>
            </w:r>
            <w:r w:rsidR="00685B7E">
              <w:rPr>
                <w:rStyle w:val="Hyperlink"/>
                <w:rFonts w:ascii="Arial" w:hAnsi="Arial" w:cs="Arial"/>
                <w:b/>
                <w:bCs/>
                <w:noProof/>
                <w:webHidden/>
              </w:rPr>
              <w:t>20</w:t>
            </w:r>
            <w:r w:rsidR="009A07C9" w:rsidRPr="00B30E42">
              <w:rPr>
                <w:rStyle w:val="Hyperlink"/>
                <w:rFonts w:ascii="Arial" w:hAnsi="Arial" w:cs="Arial"/>
                <w:b/>
                <w:bCs/>
                <w:webHidden/>
              </w:rPr>
              <w:fldChar w:fldCharType="end"/>
            </w:r>
          </w:hyperlink>
          <w:r w:rsidR="009A07C9" w:rsidRPr="00B30E42">
            <w:rPr>
              <w:rFonts w:ascii="Arial" w:hAnsi="Arial" w:cs="Arial"/>
              <w:noProof/>
            </w:rPr>
            <w:fldChar w:fldCharType="end"/>
          </w:r>
          <w:r w:rsidR="009A07C9">
            <w:rPr>
              <w:noProof/>
            </w:rPr>
            <w:tab/>
          </w:r>
        </w:p>
      </w:sdtContent>
    </w:sdt>
    <w:p w14:paraId="1FEFFB32" w14:textId="7E212718" w:rsidR="009A07C9" w:rsidRDefault="009A07C9" w:rsidP="009A07C9">
      <w:pPr>
        <w:rPr>
          <w:noProof/>
        </w:rPr>
      </w:pPr>
    </w:p>
    <w:p w14:paraId="58E5BF80" w14:textId="305CB286" w:rsidR="009A07C9" w:rsidRDefault="009A07C9" w:rsidP="009A07C9">
      <w:pPr>
        <w:rPr>
          <w:noProof/>
        </w:rPr>
      </w:pPr>
    </w:p>
    <w:p w14:paraId="7903CB30" w14:textId="77777777" w:rsidR="001026CA" w:rsidRDefault="001026CA" w:rsidP="009A07C9">
      <w:pPr>
        <w:rPr>
          <w:noProof/>
        </w:rPr>
      </w:pPr>
    </w:p>
    <w:p w14:paraId="22BA35A0" w14:textId="5CA7F33F" w:rsidR="009A07C9" w:rsidRDefault="009A07C9" w:rsidP="009A07C9">
      <w:pPr>
        <w:rPr>
          <w:noProof/>
        </w:rPr>
      </w:pPr>
    </w:p>
    <w:p w14:paraId="0C04F4F3" w14:textId="443D142E" w:rsidR="00EB3EC8" w:rsidRPr="00EA353C" w:rsidRDefault="00EB3EC8" w:rsidP="00EA353C">
      <w:pPr>
        <w:pStyle w:val="Heading1"/>
        <w:rPr>
          <w:rFonts w:ascii="Arial" w:hAnsi="Arial" w:cs="Arial"/>
          <w:b/>
          <w:bCs/>
          <w:color w:val="auto"/>
          <w:sz w:val="28"/>
          <w:szCs w:val="28"/>
        </w:rPr>
      </w:pPr>
      <w:bookmarkStart w:id="0" w:name="_Toc86068010"/>
      <w:r w:rsidRPr="00EA353C">
        <w:rPr>
          <w:rFonts w:ascii="Arial" w:hAnsi="Arial" w:cs="Arial"/>
          <w:b/>
          <w:bCs/>
          <w:color w:val="auto"/>
          <w:sz w:val="28"/>
          <w:szCs w:val="28"/>
        </w:rPr>
        <w:lastRenderedPageBreak/>
        <w:t>Foreword</w:t>
      </w:r>
      <w:bookmarkEnd w:id="0"/>
    </w:p>
    <w:p w14:paraId="3535D6E2" w14:textId="6E8CC174" w:rsidR="00EB3EC8" w:rsidRPr="00E92AD7" w:rsidRDefault="00EB3EC8" w:rsidP="00334140">
      <w:pPr>
        <w:jc w:val="both"/>
        <w:rPr>
          <w:rFonts w:ascii="Arial" w:hAnsi="Arial" w:cs="Arial"/>
        </w:rPr>
      </w:pPr>
      <w:r w:rsidRPr="00E92AD7">
        <w:rPr>
          <w:rFonts w:ascii="Arial" w:hAnsi="Arial" w:cs="Arial"/>
        </w:rPr>
        <w:t>The Safer Rotherham Partnership continues to develop and strengthen, building on the commitments made within the Partnership Plan covering 20</w:t>
      </w:r>
      <w:r w:rsidR="00944441">
        <w:rPr>
          <w:rFonts w:ascii="Arial" w:hAnsi="Arial" w:cs="Arial"/>
        </w:rPr>
        <w:t>2</w:t>
      </w:r>
      <w:r w:rsidR="008134E3">
        <w:rPr>
          <w:rFonts w:ascii="Arial" w:hAnsi="Arial" w:cs="Arial"/>
        </w:rPr>
        <w:t>1</w:t>
      </w:r>
      <w:r w:rsidRPr="00E92AD7">
        <w:rPr>
          <w:rFonts w:ascii="Arial" w:hAnsi="Arial" w:cs="Arial"/>
        </w:rPr>
        <w:t xml:space="preserve"> - 202</w:t>
      </w:r>
      <w:r w:rsidR="00944441">
        <w:rPr>
          <w:rFonts w:ascii="Arial" w:hAnsi="Arial" w:cs="Arial"/>
        </w:rPr>
        <w:t>7</w:t>
      </w:r>
      <w:r w:rsidRPr="00E92AD7">
        <w:rPr>
          <w:rFonts w:ascii="Arial" w:hAnsi="Arial" w:cs="Arial"/>
        </w:rPr>
        <w:t xml:space="preserve">. Whilst </w:t>
      </w:r>
      <w:r w:rsidR="004D0792">
        <w:rPr>
          <w:rFonts w:ascii="Arial" w:hAnsi="Arial" w:cs="Arial"/>
        </w:rPr>
        <w:t>it is</w:t>
      </w:r>
      <w:r w:rsidRPr="00E92AD7">
        <w:rPr>
          <w:rFonts w:ascii="Arial" w:hAnsi="Arial" w:cs="Arial"/>
        </w:rPr>
        <w:t xml:space="preserve"> collectively accept</w:t>
      </w:r>
      <w:r w:rsidR="004D0792">
        <w:rPr>
          <w:rFonts w:ascii="Arial" w:hAnsi="Arial" w:cs="Arial"/>
        </w:rPr>
        <w:t>ed that</w:t>
      </w:r>
      <w:r w:rsidRPr="00E92AD7">
        <w:rPr>
          <w:rFonts w:ascii="Arial" w:hAnsi="Arial" w:cs="Arial"/>
        </w:rPr>
        <w:t xml:space="preserve"> the</w:t>
      </w:r>
      <w:r w:rsidR="004D0792">
        <w:rPr>
          <w:rFonts w:ascii="Arial" w:hAnsi="Arial" w:cs="Arial"/>
        </w:rPr>
        <w:t xml:space="preserve">re are </w:t>
      </w:r>
      <w:r w:rsidR="00FE1DB7">
        <w:rPr>
          <w:rFonts w:ascii="Arial" w:hAnsi="Arial" w:cs="Arial"/>
        </w:rPr>
        <w:t>significant</w:t>
      </w:r>
      <w:r w:rsidR="004D0792">
        <w:rPr>
          <w:rFonts w:ascii="Arial" w:hAnsi="Arial" w:cs="Arial"/>
        </w:rPr>
        <w:t xml:space="preserve"> </w:t>
      </w:r>
      <w:r w:rsidRPr="00E92AD7">
        <w:rPr>
          <w:rFonts w:ascii="Arial" w:hAnsi="Arial" w:cs="Arial"/>
        </w:rPr>
        <w:t xml:space="preserve">challenges ahead, </w:t>
      </w:r>
      <w:r w:rsidR="004D0792">
        <w:rPr>
          <w:rFonts w:ascii="Arial" w:hAnsi="Arial" w:cs="Arial"/>
        </w:rPr>
        <w:t xml:space="preserve">it is </w:t>
      </w:r>
      <w:r w:rsidR="00AB02D6">
        <w:rPr>
          <w:rFonts w:ascii="Arial" w:hAnsi="Arial" w:cs="Arial"/>
        </w:rPr>
        <w:t>encouraging</w:t>
      </w:r>
      <w:r w:rsidR="004D0792">
        <w:rPr>
          <w:rFonts w:ascii="Arial" w:hAnsi="Arial" w:cs="Arial"/>
        </w:rPr>
        <w:t xml:space="preserve"> </w:t>
      </w:r>
      <w:r w:rsidRPr="00E92AD7">
        <w:rPr>
          <w:rFonts w:ascii="Arial" w:hAnsi="Arial" w:cs="Arial"/>
        </w:rPr>
        <w:t xml:space="preserve">to see progress being made against the aims of the partnership and in this case, the development of </w:t>
      </w:r>
      <w:r w:rsidR="007C2D81">
        <w:rPr>
          <w:rFonts w:ascii="Arial" w:hAnsi="Arial" w:cs="Arial"/>
        </w:rPr>
        <w:t xml:space="preserve">a further strategy to build on the previous version, which ran from 2017 – 2020. </w:t>
      </w:r>
      <w:r w:rsidRPr="00E92AD7">
        <w:rPr>
          <w:rFonts w:ascii="Arial" w:hAnsi="Arial" w:cs="Arial"/>
        </w:rPr>
        <w:t xml:space="preserve">This strategy will be supported by a joint action plan agreed and championed by each partner within the </w:t>
      </w:r>
      <w:r w:rsidR="004D0792" w:rsidRPr="004D0792">
        <w:rPr>
          <w:rFonts w:ascii="Arial" w:hAnsi="Arial" w:cs="Arial"/>
        </w:rPr>
        <w:t>Local Domestic Abuse Partnership Board</w:t>
      </w:r>
      <w:r w:rsidRPr="00E92AD7">
        <w:rPr>
          <w:rFonts w:ascii="Arial" w:hAnsi="Arial" w:cs="Arial"/>
        </w:rPr>
        <w:t xml:space="preserve">. </w:t>
      </w:r>
    </w:p>
    <w:p w14:paraId="52B68DD8" w14:textId="06DCE14A" w:rsidR="0024028F" w:rsidRDefault="0024028F" w:rsidP="00334140">
      <w:pPr>
        <w:jc w:val="both"/>
        <w:rPr>
          <w:rFonts w:ascii="Arial" w:hAnsi="Arial" w:cs="Arial"/>
        </w:rPr>
      </w:pPr>
      <w:r w:rsidRPr="00E92AD7">
        <w:rPr>
          <w:rFonts w:ascii="Arial" w:hAnsi="Arial" w:cs="Arial"/>
        </w:rPr>
        <w:t>Domestic Abuse continue</w:t>
      </w:r>
      <w:r w:rsidR="00FE6398">
        <w:rPr>
          <w:rFonts w:ascii="Arial" w:hAnsi="Arial" w:cs="Arial"/>
        </w:rPr>
        <w:t>s</w:t>
      </w:r>
      <w:r w:rsidRPr="00E92AD7">
        <w:rPr>
          <w:rFonts w:ascii="Arial" w:hAnsi="Arial" w:cs="Arial"/>
        </w:rPr>
        <w:t xml:space="preserve"> to be a priority for the Safer Rotherham Partnership. </w:t>
      </w:r>
      <w:r w:rsidR="007C2D81">
        <w:rPr>
          <w:rFonts w:ascii="Arial" w:hAnsi="Arial" w:cs="Arial"/>
        </w:rPr>
        <w:t xml:space="preserve">Building on our previous strategy, which focussed on raising awareness of the issues, encouraging people to access support and streamlining processes, this strategy will seek to build on the best practice established and further enhance the service offer. </w:t>
      </w:r>
      <w:r w:rsidRPr="00E92AD7">
        <w:rPr>
          <w:rFonts w:ascii="Arial" w:hAnsi="Arial" w:cs="Arial"/>
        </w:rPr>
        <w:t xml:space="preserve">This strategy seeks to harness the energy of the partnership and focus development </w:t>
      </w:r>
      <w:proofErr w:type="gramStart"/>
      <w:r w:rsidRPr="00E92AD7">
        <w:rPr>
          <w:rFonts w:ascii="Arial" w:hAnsi="Arial" w:cs="Arial"/>
        </w:rPr>
        <w:t>towards</w:t>
      </w:r>
      <w:proofErr w:type="gramEnd"/>
      <w:r w:rsidRPr="00E92AD7">
        <w:rPr>
          <w:rFonts w:ascii="Arial" w:hAnsi="Arial" w:cs="Arial"/>
        </w:rPr>
        <w:t xml:space="preserve"> common goals.  Making best use of the limited resources available by working together will enable a rigorous and proactive approach to improving the quality of relationships across Rotherham and reducing harm caused by </w:t>
      </w:r>
      <w:r w:rsidR="00121455">
        <w:rPr>
          <w:rFonts w:ascii="Arial" w:hAnsi="Arial" w:cs="Arial"/>
        </w:rPr>
        <w:t>D</w:t>
      </w:r>
      <w:r w:rsidRPr="00E92AD7">
        <w:rPr>
          <w:rFonts w:ascii="Arial" w:hAnsi="Arial" w:cs="Arial"/>
        </w:rPr>
        <w:t xml:space="preserve">omestic </w:t>
      </w:r>
      <w:r w:rsidR="00121455">
        <w:rPr>
          <w:rFonts w:ascii="Arial" w:hAnsi="Arial" w:cs="Arial"/>
        </w:rPr>
        <w:t>A</w:t>
      </w:r>
      <w:r w:rsidRPr="00E92AD7">
        <w:rPr>
          <w:rFonts w:ascii="Arial" w:hAnsi="Arial" w:cs="Arial"/>
        </w:rPr>
        <w:t xml:space="preserve">buse and Sexual Violence. </w:t>
      </w:r>
    </w:p>
    <w:p w14:paraId="59C4148F" w14:textId="217F8B30" w:rsidR="007C2D81" w:rsidRDefault="007C2D81" w:rsidP="00334140">
      <w:pPr>
        <w:jc w:val="both"/>
        <w:rPr>
          <w:rFonts w:ascii="Arial" w:hAnsi="Arial" w:cs="Arial"/>
        </w:rPr>
      </w:pPr>
    </w:p>
    <w:p w14:paraId="350B81BC" w14:textId="157CE636" w:rsidR="007C2D81" w:rsidRDefault="007C2D81" w:rsidP="00334140">
      <w:pPr>
        <w:jc w:val="both"/>
        <w:rPr>
          <w:rFonts w:ascii="Arial" w:hAnsi="Arial" w:cs="Arial"/>
        </w:rPr>
      </w:pPr>
    </w:p>
    <w:p w14:paraId="73986215" w14:textId="37F7AFDF" w:rsidR="007C2D81" w:rsidRDefault="007C2D81" w:rsidP="00334140">
      <w:pPr>
        <w:jc w:val="both"/>
        <w:rPr>
          <w:rFonts w:ascii="Arial" w:hAnsi="Arial" w:cs="Arial"/>
        </w:rPr>
      </w:pPr>
    </w:p>
    <w:p w14:paraId="3422DBC0" w14:textId="38551125" w:rsidR="007C2D81" w:rsidRDefault="007C2D81" w:rsidP="00334140">
      <w:pPr>
        <w:jc w:val="both"/>
        <w:rPr>
          <w:rFonts w:ascii="Arial" w:hAnsi="Arial" w:cs="Arial"/>
        </w:rPr>
      </w:pPr>
    </w:p>
    <w:p w14:paraId="327F7B5B" w14:textId="5FAC0D66" w:rsidR="007C2D81" w:rsidRDefault="007C2D81" w:rsidP="00334140">
      <w:pPr>
        <w:jc w:val="both"/>
        <w:rPr>
          <w:rFonts w:ascii="Arial" w:hAnsi="Arial" w:cs="Arial"/>
        </w:rPr>
      </w:pPr>
    </w:p>
    <w:p w14:paraId="668AFCDC" w14:textId="7D1378F5" w:rsidR="007C2D81" w:rsidRDefault="007C2D81" w:rsidP="00334140">
      <w:pPr>
        <w:jc w:val="both"/>
        <w:rPr>
          <w:rFonts w:ascii="Arial" w:hAnsi="Arial" w:cs="Arial"/>
        </w:rPr>
      </w:pPr>
    </w:p>
    <w:p w14:paraId="6F144490" w14:textId="7797485D" w:rsidR="007C2D81" w:rsidRDefault="007C2D81" w:rsidP="00334140">
      <w:pPr>
        <w:jc w:val="both"/>
        <w:rPr>
          <w:rFonts w:ascii="Arial" w:hAnsi="Arial" w:cs="Arial"/>
        </w:rPr>
      </w:pPr>
    </w:p>
    <w:p w14:paraId="01C001F6" w14:textId="3E17FCAE" w:rsidR="007C2D81" w:rsidRDefault="007C2D81" w:rsidP="00334140">
      <w:pPr>
        <w:jc w:val="both"/>
        <w:rPr>
          <w:rFonts w:ascii="Arial" w:hAnsi="Arial" w:cs="Arial"/>
        </w:rPr>
      </w:pPr>
    </w:p>
    <w:p w14:paraId="39456F8A" w14:textId="37D4C0D3" w:rsidR="007C2D81" w:rsidRDefault="007C2D81" w:rsidP="00334140">
      <w:pPr>
        <w:jc w:val="both"/>
        <w:rPr>
          <w:rFonts w:ascii="Arial" w:hAnsi="Arial" w:cs="Arial"/>
        </w:rPr>
      </w:pPr>
    </w:p>
    <w:p w14:paraId="77F62143" w14:textId="3866F389" w:rsidR="007C2D81" w:rsidRDefault="007C2D81" w:rsidP="00334140">
      <w:pPr>
        <w:jc w:val="both"/>
        <w:rPr>
          <w:rFonts w:ascii="Arial" w:hAnsi="Arial" w:cs="Arial"/>
        </w:rPr>
      </w:pPr>
    </w:p>
    <w:p w14:paraId="6099B3B2" w14:textId="038FA735" w:rsidR="007C2D81" w:rsidRDefault="007C2D81" w:rsidP="00334140">
      <w:pPr>
        <w:jc w:val="both"/>
        <w:rPr>
          <w:rFonts w:ascii="Arial" w:hAnsi="Arial" w:cs="Arial"/>
        </w:rPr>
      </w:pPr>
    </w:p>
    <w:p w14:paraId="390E532D" w14:textId="7599C4A7" w:rsidR="007C2D81" w:rsidRDefault="007C2D81" w:rsidP="00334140">
      <w:pPr>
        <w:jc w:val="both"/>
        <w:rPr>
          <w:rFonts w:ascii="Arial" w:hAnsi="Arial" w:cs="Arial"/>
        </w:rPr>
      </w:pPr>
    </w:p>
    <w:p w14:paraId="271A3CAC" w14:textId="34964BA8" w:rsidR="007C2D81" w:rsidRDefault="007C2D81" w:rsidP="00334140">
      <w:pPr>
        <w:jc w:val="both"/>
        <w:rPr>
          <w:rFonts w:ascii="Arial" w:hAnsi="Arial" w:cs="Arial"/>
        </w:rPr>
      </w:pPr>
    </w:p>
    <w:p w14:paraId="1CE2E0C6" w14:textId="45B7547F" w:rsidR="007C2D81" w:rsidRPr="00EA353C" w:rsidRDefault="007C2D81" w:rsidP="00EA353C">
      <w:pPr>
        <w:pStyle w:val="Heading1"/>
        <w:rPr>
          <w:rFonts w:ascii="Arial" w:hAnsi="Arial" w:cs="Arial"/>
          <w:b/>
          <w:bCs/>
          <w:color w:val="auto"/>
          <w:sz w:val="28"/>
          <w:szCs w:val="28"/>
        </w:rPr>
      </w:pPr>
      <w:bookmarkStart w:id="1" w:name="_Toc86068011"/>
      <w:r w:rsidRPr="00EA353C">
        <w:rPr>
          <w:rFonts w:ascii="Arial" w:hAnsi="Arial" w:cs="Arial"/>
          <w:b/>
          <w:bCs/>
          <w:color w:val="auto"/>
          <w:sz w:val="28"/>
          <w:szCs w:val="28"/>
        </w:rPr>
        <w:lastRenderedPageBreak/>
        <w:t>What is Domestic Abuse?</w:t>
      </w:r>
      <w:bookmarkEnd w:id="1"/>
      <w:r w:rsidRPr="00EA353C">
        <w:rPr>
          <w:rFonts w:ascii="Arial" w:hAnsi="Arial" w:cs="Arial"/>
          <w:b/>
          <w:bCs/>
          <w:color w:val="auto"/>
          <w:sz w:val="28"/>
          <w:szCs w:val="28"/>
        </w:rPr>
        <w:t xml:space="preserve"> </w:t>
      </w:r>
    </w:p>
    <w:p w14:paraId="1AA4CF94" w14:textId="36C8872C" w:rsidR="00EB3EC8" w:rsidRPr="00E92AD7" w:rsidRDefault="00603918" w:rsidP="00334140">
      <w:pPr>
        <w:jc w:val="both"/>
        <w:rPr>
          <w:rFonts w:ascii="Arial" w:hAnsi="Arial" w:cs="Arial"/>
        </w:rPr>
      </w:pPr>
      <w:r w:rsidRPr="0024028F">
        <w:rPr>
          <w:rFonts w:ascii="Arial" w:hAnsi="Arial" w:cs="Arial"/>
        </w:rPr>
        <w:t xml:space="preserve">Rotherham adopts the Home Office definition of </w:t>
      </w:r>
      <w:r w:rsidR="00EB3EC8" w:rsidRPr="0024028F">
        <w:rPr>
          <w:rFonts w:ascii="Arial" w:hAnsi="Arial" w:cs="Arial"/>
        </w:rPr>
        <w:t xml:space="preserve">Domestic </w:t>
      </w:r>
      <w:r w:rsidR="00121455">
        <w:rPr>
          <w:rFonts w:ascii="Arial" w:hAnsi="Arial" w:cs="Arial"/>
        </w:rPr>
        <w:t>A</w:t>
      </w:r>
      <w:r w:rsidR="00EB3EC8" w:rsidRPr="0024028F">
        <w:rPr>
          <w:rFonts w:ascii="Arial" w:hAnsi="Arial" w:cs="Arial"/>
        </w:rPr>
        <w:t>buse</w:t>
      </w:r>
      <w:r w:rsidR="00C26E61">
        <w:rPr>
          <w:rFonts w:ascii="Arial" w:hAnsi="Arial" w:cs="Arial"/>
        </w:rPr>
        <w:t xml:space="preserve"> 2021</w:t>
      </w:r>
      <w:r w:rsidR="00334140">
        <w:rPr>
          <w:rFonts w:ascii="Arial" w:hAnsi="Arial" w:cs="Arial"/>
        </w:rPr>
        <w:t>, w</w:t>
      </w:r>
      <w:r w:rsidR="009A6F79" w:rsidRPr="0024028F">
        <w:rPr>
          <w:rFonts w:ascii="Arial" w:hAnsi="Arial" w:cs="Arial"/>
        </w:rPr>
        <w:t>hich</w:t>
      </w:r>
      <w:r w:rsidR="00EB3EC8" w:rsidRPr="0024028F">
        <w:rPr>
          <w:rFonts w:ascii="Arial" w:hAnsi="Arial" w:cs="Arial"/>
        </w:rPr>
        <w:t xml:space="preserve"> </w:t>
      </w:r>
      <w:r w:rsidR="00EB3EC8" w:rsidRPr="00E92AD7">
        <w:rPr>
          <w:rFonts w:ascii="Arial" w:hAnsi="Arial" w:cs="Arial"/>
        </w:rPr>
        <w:t>is defined as: "</w:t>
      </w:r>
      <w:r w:rsidR="00334140">
        <w:rPr>
          <w:rFonts w:ascii="Arial" w:hAnsi="Arial" w:cs="Arial"/>
        </w:rPr>
        <w:t>a</w:t>
      </w:r>
      <w:r w:rsidR="00EB3EC8" w:rsidRPr="00E92AD7">
        <w:rPr>
          <w:rFonts w:ascii="Arial" w:hAnsi="Arial" w:cs="Arial"/>
        </w:rPr>
        <w:t>ny incident or pattern of incidents of controlling, coercive or threatening behaviour, violence or abuse between those aged 16 or over who are or have been intimate partners or family members regardless of gender or sexuality</w:t>
      </w:r>
      <w:r w:rsidR="00334140">
        <w:rPr>
          <w:rFonts w:ascii="Arial" w:hAnsi="Arial" w:cs="Arial"/>
        </w:rPr>
        <w:t>”</w:t>
      </w:r>
      <w:r w:rsidR="00EB3EC8" w:rsidRPr="00E92AD7">
        <w:rPr>
          <w:rFonts w:ascii="Arial" w:hAnsi="Arial" w:cs="Arial"/>
        </w:rPr>
        <w:t>. This can encompass but is not limited to the following types of abuse:</w:t>
      </w:r>
    </w:p>
    <w:p w14:paraId="3FBC25A0" w14:textId="2A92D7E0" w:rsidR="00EB3EC8" w:rsidRPr="00E92AD7" w:rsidRDefault="000F2B6A" w:rsidP="00AD483A">
      <w:pPr>
        <w:pStyle w:val="ListParagraph"/>
        <w:numPr>
          <w:ilvl w:val="0"/>
          <w:numId w:val="1"/>
        </w:numPr>
        <w:jc w:val="both"/>
        <w:rPr>
          <w:rFonts w:ascii="Arial" w:hAnsi="Arial" w:cs="Arial"/>
        </w:rPr>
      </w:pPr>
      <w:r>
        <w:rPr>
          <w:rFonts w:ascii="Arial" w:hAnsi="Arial" w:cs="Arial"/>
        </w:rPr>
        <w:t>P</w:t>
      </w:r>
      <w:r w:rsidR="00EB3EC8" w:rsidRPr="00E92AD7">
        <w:rPr>
          <w:rFonts w:ascii="Arial" w:hAnsi="Arial" w:cs="Arial"/>
        </w:rPr>
        <w:t xml:space="preserve">sychological </w:t>
      </w:r>
    </w:p>
    <w:p w14:paraId="2FFC4231" w14:textId="1C2D70ED" w:rsidR="00EB3EC8" w:rsidRPr="00E92AD7" w:rsidRDefault="000F2B6A" w:rsidP="00AD483A">
      <w:pPr>
        <w:pStyle w:val="ListParagraph"/>
        <w:numPr>
          <w:ilvl w:val="0"/>
          <w:numId w:val="1"/>
        </w:numPr>
        <w:jc w:val="both"/>
        <w:rPr>
          <w:rFonts w:ascii="Arial" w:hAnsi="Arial" w:cs="Arial"/>
        </w:rPr>
      </w:pPr>
      <w:r>
        <w:rPr>
          <w:rFonts w:ascii="Arial" w:hAnsi="Arial" w:cs="Arial"/>
        </w:rPr>
        <w:t>P</w:t>
      </w:r>
      <w:r w:rsidR="00EB3EC8" w:rsidRPr="00E92AD7">
        <w:rPr>
          <w:rFonts w:ascii="Arial" w:hAnsi="Arial" w:cs="Arial"/>
        </w:rPr>
        <w:t xml:space="preserve">hysical </w:t>
      </w:r>
    </w:p>
    <w:p w14:paraId="7B842E2F" w14:textId="5F252476" w:rsidR="00EB3EC8" w:rsidRPr="00E92AD7" w:rsidRDefault="000F2B6A" w:rsidP="00AD483A">
      <w:pPr>
        <w:pStyle w:val="ListParagraph"/>
        <w:numPr>
          <w:ilvl w:val="0"/>
          <w:numId w:val="1"/>
        </w:numPr>
        <w:jc w:val="both"/>
        <w:rPr>
          <w:rFonts w:ascii="Arial" w:hAnsi="Arial" w:cs="Arial"/>
        </w:rPr>
      </w:pPr>
      <w:r>
        <w:rPr>
          <w:rFonts w:ascii="Arial" w:hAnsi="Arial" w:cs="Arial"/>
        </w:rPr>
        <w:t>S</w:t>
      </w:r>
      <w:r w:rsidR="00EB3EC8" w:rsidRPr="00E92AD7">
        <w:rPr>
          <w:rFonts w:ascii="Arial" w:hAnsi="Arial" w:cs="Arial"/>
        </w:rPr>
        <w:t xml:space="preserve">exual </w:t>
      </w:r>
    </w:p>
    <w:p w14:paraId="18ECBFDB" w14:textId="7AF5A8DC" w:rsidR="00EB3EC8" w:rsidRPr="00E92AD7" w:rsidRDefault="000F2B6A" w:rsidP="00AD483A">
      <w:pPr>
        <w:pStyle w:val="ListParagraph"/>
        <w:numPr>
          <w:ilvl w:val="0"/>
          <w:numId w:val="1"/>
        </w:numPr>
        <w:jc w:val="both"/>
        <w:rPr>
          <w:rFonts w:ascii="Arial" w:hAnsi="Arial" w:cs="Arial"/>
        </w:rPr>
      </w:pPr>
      <w:r>
        <w:rPr>
          <w:rFonts w:ascii="Arial" w:hAnsi="Arial" w:cs="Arial"/>
        </w:rPr>
        <w:t>F</w:t>
      </w:r>
      <w:r w:rsidR="00EB3EC8" w:rsidRPr="00E92AD7">
        <w:rPr>
          <w:rFonts w:ascii="Arial" w:hAnsi="Arial" w:cs="Arial"/>
        </w:rPr>
        <w:t xml:space="preserve">inancial </w:t>
      </w:r>
    </w:p>
    <w:p w14:paraId="4D88F4EC" w14:textId="0CF68361" w:rsidR="009A6F79" w:rsidRPr="009A6F79" w:rsidRDefault="000F2B6A" w:rsidP="00AD483A">
      <w:pPr>
        <w:pStyle w:val="ListParagraph"/>
        <w:numPr>
          <w:ilvl w:val="0"/>
          <w:numId w:val="1"/>
        </w:numPr>
        <w:jc w:val="both"/>
        <w:rPr>
          <w:rFonts w:ascii="Arial" w:hAnsi="Arial" w:cs="Arial"/>
        </w:rPr>
      </w:pPr>
      <w:r>
        <w:rPr>
          <w:rFonts w:ascii="Arial" w:hAnsi="Arial" w:cs="Arial"/>
        </w:rPr>
        <w:t>E</w:t>
      </w:r>
      <w:r w:rsidR="00EB3EC8" w:rsidRPr="00E92AD7">
        <w:rPr>
          <w:rFonts w:ascii="Arial" w:hAnsi="Arial" w:cs="Arial"/>
        </w:rPr>
        <w:t xml:space="preserve">motional </w:t>
      </w:r>
    </w:p>
    <w:p w14:paraId="1A28DCB3" w14:textId="691D9A42" w:rsidR="00EB3EC8" w:rsidRPr="00E92AD7" w:rsidRDefault="00EB3EC8" w:rsidP="00334140">
      <w:pPr>
        <w:jc w:val="both"/>
        <w:rPr>
          <w:rFonts w:ascii="Arial" w:hAnsi="Arial" w:cs="Arial"/>
        </w:rPr>
      </w:pPr>
      <w:r w:rsidRPr="00E92AD7">
        <w:rPr>
          <w:rFonts w:ascii="Arial" w:hAnsi="Arial" w:cs="Arial"/>
        </w:rPr>
        <w:t xml:space="preserve">Controlling </w:t>
      </w:r>
      <w:r w:rsidR="000F2B6A">
        <w:rPr>
          <w:rFonts w:ascii="Arial" w:hAnsi="Arial" w:cs="Arial"/>
        </w:rPr>
        <w:t>B</w:t>
      </w:r>
      <w:r w:rsidRPr="00E92AD7">
        <w:rPr>
          <w:rFonts w:ascii="Arial" w:hAnsi="Arial" w:cs="Arial"/>
        </w:rPr>
        <w:t xml:space="preserve">ehaviour is: </w:t>
      </w:r>
      <w:r w:rsidR="00334140">
        <w:rPr>
          <w:rFonts w:ascii="Arial" w:hAnsi="Arial" w:cs="Arial"/>
        </w:rPr>
        <w:t>“</w:t>
      </w:r>
      <w:r w:rsidRPr="00E92AD7">
        <w:rPr>
          <w:rFonts w:ascii="Arial" w:hAnsi="Arial" w:cs="Arial"/>
        </w:rPr>
        <w:t>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00334140">
        <w:rPr>
          <w:rFonts w:ascii="Arial" w:hAnsi="Arial" w:cs="Arial"/>
        </w:rPr>
        <w:t>”</w:t>
      </w:r>
      <w:r w:rsidRPr="00E92AD7">
        <w:rPr>
          <w:rFonts w:ascii="Arial" w:hAnsi="Arial" w:cs="Arial"/>
        </w:rPr>
        <w:t xml:space="preserve">. Coercive </w:t>
      </w:r>
      <w:r w:rsidR="00C26E61">
        <w:rPr>
          <w:rFonts w:ascii="Arial" w:hAnsi="Arial" w:cs="Arial"/>
        </w:rPr>
        <w:t>B</w:t>
      </w:r>
      <w:r w:rsidRPr="00E92AD7">
        <w:rPr>
          <w:rFonts w:ascii="Arial" w:hAnsi="Arial" w:cs="Arial"/>
        </w:rPr>
        <w:t>ehaviour is: “an act or a pattern of acts of assault, threats, humiliation and intimidation or other abuse that is used to harm, punish, or frighten their victim”</w:t>
      </w:r>
      <w:r w:rsidR="00334140">
        <w:rPr>
          <w:rFonts w:ascii="Arial" w:hAnsi="Arial" w:cs="Arial"/>
        </w:rPr>
        <w:t>.</w:t>
      </w:r>
      <w:r w:rsidRPr="00E92AD7">
        <w:rPr>
          <w:rFonts w:ascii="Arial" w:hAnsi="Arial" w:cs="Arial"/>
        </w:rPr>
        <w:t xml:space="preserve"> This definition includes so</w:t>
      </w:r>
      <w:r w:rsidR="00334140">
        <w:rPr>
          <w:rFonts w:ascii="Arial" w:hAnsi="Arial" w:cs="Arial"/>
        </w:rPr>
        <w:t>-</w:t>
      </w:r>
      <w:r w:rsidRPr="00E92AD7">
        <w:rPr>
          <w:rFonts w:ascii="Arial" w:hAnsi="Arial" w:cs="Arial"/>
        </w:rPr>
        <w:t xml:space="preserve">called ‘honour’ based violence, </w:t>
      </w:r>
      <w:r w:rsidR="00C26E61">
        <w:rPr>
          <w:rFonts w:ascii="Arial" w:hAnsi="Arial" w:cs="Arial"/>
        </w:rPr>
        <w:t>F</w:t>
      </w:r>
      <w:r w:rsidRPr="00E92AD7">
        <w:rPr>
          <w:rFonts w:ascii="Arial" w:hAnsi="Arial" w:cs="Arial"/>
        </w:rPr>
        <w:t xml:space="preserve">emale </w:t>
      </w:r>
      <w:r w:rsidR="00C26E61">
        <w:rPr>
          <w:rFonts w:ascii="Arial" w:hAnsi="Arial" w:cs="Arial"/>
        </w:rPr>
        <w:t>G</w:t>
      </w:r>
      <w:r w:rsidRPr="00E92AD7">
        <w:rPr>
          <w:rFonts w:ascii="Arial" w:hAnsi="Arial" w:cs="Arial"/>
        </w:rPr>
        <w:t xml:space="preserve">enital </w:t>
      </w:r>
      <w:r w:rsidR="00C26E61">
        <w:rPr>
          <w:rFonts w:ascii="Arial" w:hAnsi="Arial" w:cs="Arial"/>
        </w:rPr>
        <w:t>M</w:t>
      </w:r>
      <w:r w:rsidRPr="00E92AD7">
        <w:rPr>
          <w:rFonts w:ascii="Arial" w:hAnsi="Arial" w:cs="Arial"/>
        </w:rPr>
        <w:t>utilation</w:t>
      </w:r>
      <w:r w:rsidR="00334140">
        <w:rPr>
          <w:rFonts w:ascii="Arial" w:hAnsi="Arial" w:cs="Arial"/>
        </w:rPr>
        <w:t>,</w:t>
      </w:r>
      <w:r w:rsidRPr="00E92AD7">
        <w:rPr>
          <w:rFonts w:ascii="Arial" w:hAnsi="Arial" w:cs="Arial"/>
        </w:rPr>
        <w:t xml:space="preserve"> and </w:t>
      </w:r>
      <w:r w:rsidR="00C26E61">
        <w:rPr>
          <w:rFonts w:ascii="Arial" w:hAnsi="Arial" w:cs="Arial"/>
        </w:rPr>
        <w:t>F</w:t>
      </w:r>
      <w:r w:rsidRPr="00E92AD7">
        <w:rPr>
          <w:rFonts w:ascii="Arial" w:hAnsi="Arial" w:cs="Arial"/>
        </w:rPr>
        <w:t xml:space="preserve">orced </w:t>
      </w:r>
      <w:r w:rsidR="00C26E61">
        <w:rPr>
          <w:rFonts w:ascii="Arial" w:hAnsi="Arial" w:cs="Arial"/>
        </w:rPr>
        <w:t>M</w:t>
      </w:r>
      <w:r w:rsidRPr="00E92AD7">
        <w:rPr>
          <w:rFonts w:ascii="Arial" w:hAnsi="Arial" w:cs="Arial"/>
        </w:rPr>
        <w:t>arriage</w:t>
      </w:r>
      <w:r w:rsidR="00334140">
        <w:rPr>
          <w:rFonts w:ascii="Arial" w:hAnsi="Arial" w:cs="Arial"/>
        </w:rPr>
        <w:t xml:space="preserve">; </w:t>
      </w:r>
      <w:proofErr w:type="gramStart"/>
      <w:r w:rsidR="00334140">
        <w:rPr>
          <w:rFonts w:ascii="Arial" w:hAnsi="Arial" w:cs="Arial"/>
        </w:rPr>
        <w:t xml:space="preserve">it </w:t>
      </w:r>
      <w:r w:rsidRPr="00E92AD7">
        <w:rPr>
          <w:rFonts w:ascii="Arial" w:hAnsi="Arial" w:cs="Arial"/>
        </w:rPr>
        <w:t>is clear that victims</w:t>
      </w:r>
      <w:proofErr w:type="gramEnd"/>
      <w:r w:rsidRPr="00E92AD7">
        <w:rPr>
          <w:rFonts w:ascii="Arial" w:hAnsi="Arial" w:cs="Arial"/>
        </w:rPr>
        <w:t xml:space="preserve"> are not confined to one gender or ethnic group. </w:t>
      </w:r>
    </w:p>
    <w:p w14:paraId="7E8433E7" w14:textId="618615F3" w:rsidR="007C2D81" w:rsidRPr="007C2D81" w:rsidRDefault="007C2D81" w:rsidP="007C2D81">
      <w:pPr>
        <w:jc w:val="both"/>
        <w:rPr>
          <w:rFonts w:ascii="Arial" w:hAnsi="Arial" w:cs="Arial"/>
        </w:rPr>
      </w:pPr>
      <w:r w:rsidRPr="007C2D81">
        <w:rPr>
          <w:rFonts w:ascii="Arial" w:hAnsi="Arial" w:cs="Arial"/>
        </w:rPr>
        <w:t xml:space="preserve">This abuse weaves a web through many social </w:t>
      </w:r>
      <w:proofErr w:type="gramStart"/>
      <w:r w:rsidRPr="007C2D81">
        <w:rPr>
          <w:rFonts w:ascii="Arial" w:hAnsi="Arial" w:cs="Arial"/>
        </w:rPr>
        <w:t>issues;</w:t>
      </w:r>
      <w:proofErr w:type="gramEnd"/>
      <w:r w:rsidRPr="007C2D81">
        <w:rPr>
          <w:rFonts w:ascii="Arial" w:hAnsi="Arial" w:cs="Arial"/>
        </w:rPr>
        <w:t xml:space="preserve"> child abuse, drug and alcohol addiction, prostitution, human trafficking, sexual exploitation, and slavery. It is a cyclical pattern of power which victims experience as escalating control over themselves and their lives. Furthermore, crimes committed in the name of ‘honour’, such as </w:t>
      </w:r>
      <w:r w:rsidR="00C26E61">
        <w:rPr>
          <w:rFonts w:ascii="Arial" w:hAnsi="Arial" w:cs="Arial"/>
        </w:rPr>
        <w:t>F</w:t>
      </w:r>
      <w:r w:rsidRPr="007C2D81">
        <w:rPr>
          <w:rFonts w:ascii="Arial" w:hAnsi="Arial" w:cs="Arial"/>
        </w:rPr>
        <w:t xml:space="preserve">orced </w:t>
      </w:r>
      <w:r w:rsidR="00C26E61">
        <w:rPr>
          <w:rFonts w:ascii="Arial" w:hAnsi="Arial" w:cs="Arial"/>
        </w:rPr>
        <w:t>M</w:t>
      </w:r>
      <w:r w:rsidRPr="007C2D81">
        <w:rPr>
          <w:rFonts w:ascii="Arial" w:hAnsi="Arial" w:cs="Arial"/>
        </w:rPr>
        <w:t xml:space="preserve">arriage and </w:t>
      </w:r>
      <w:r w:rsidR="00C26E61">
        <w:rPr>
          <w:rFonts w:ascii="Arial" w:hAnsi="Arial" w:cs="Arial"/>
        </w:rPr>
        <w:t>F</w:t>
      </w:r>
      <w:r w:rsidRPr="007C2D81">
        <w:rPr>
          <w:rFonts w:ascii="Arial" w:hAnsi="Arial" w:cs="Arial"/>
        </w:rPr>
        <w:t xml:space="preserve">emale </w:t>
      </w:r>
      <w:r w:rsidR="00C26E61">
        <w:rPr>
          <w:rFonts w:ascii="Arial" w:hAnsi="Arial" w:cs="Arial"/>
        </w:rPr>
        <w:t>G</w:t>
      </w:r>
      <w:r w:rsidRPr="007C2D81">
        <w:rPr>
          <w:rFonts w:ascii="Arial" w:hAnsi="Arial" w:cs="Arial"/>
        </w:rPr>
        <w:t xml:space="preserve">enital </w:t>
      </w:r>
      <w:r w:rsidR="00C26E61">
        <w:rPr>
          <w:rFonts w:ascii="Arial" w:hAnsi="Arial" w:cs="Arial"/>
        </w:rPr>
        <w:t>M</w:t>
      </w:r>
      <w:r w:rsidRPr="007C2D81">
        <w:rPr>
          <w:rFonts w:ascii="Arial" w:hAnsi="Arial" w:cs="Arial"/>
        </w:rPr>
        <w:t>utilation (</w:t>
      </w:r>
      <w:proofErr w:type="spellStart"/>
      <w:r w:rsidRPr="007C2D81">
        <w:rPr>
          <w:rFonts w:ascii="Arial" w:hAnsi="Arial" w:cs="Arial"/>
        </w:rPr>
        <w:t>FGM</w:t>
      </w:r>
      <w:proofErr w:type="spellEnd"/>
      <w:r w:rsidRPr="007C2D81">
        <w:rPr>
          <w:rFonts w:ascii="Arial" w:hAnsi="Arial" w:cs="Arial"/>
        </w:rPr>
        <w:t xml:space="preserve">), are also clearly Domestic Abuse. </w:t>
      </w:r>
    </w:p>
    <w:p w14:paraId="48A7317B" w14:textId="5DD12B2F" w:rsidR="00334140" w:rsidRDefault="00EB3EC8" w:rsidP="00334140">
      <w:pPr>
        <w:jc w:val="both"/>
        <w:rPr>
          <w:rFonts w:ascii="Arial" w:hAnsi="Arial" w:cs="Arial"/>
        </w:rPr>
      </w:pPr>
      <w:r w:rsidRPr="00334140">
        <w:rPr>
          <w:rFonts w:ascii="Arial" w:hAnsi="Arial" w:cs="Arial"/>
        </w:rPr>
        <w:t xml:space="preserve">NB: Throughout the strategy we refer to victims of </w:t>
      </w:r>
      <w:r w:rsidR="00121455">
        <w:rPr>
          <w:rFonts w:ascii="Arial" w:hAnsi="Arial" w:cs="Arial"/>
        </w:rPr>
        <w:t>D</w:t>
      </w:r>
      <w:r w:rsidRPr="00334140">
        <w:rPr>
          <w:rFonts w:ascii="Arial" w:hAnsi="Arial" w:cs="Arial"/>
        </w:rPr>
        <w:t xml:space="preserve">omestic </w:t>
      </w:r>
      <w:r w:rsidR="00121455">
        <w:rPr>
          <w:rFonts w:ascii="Arial" w:hAnsi="Arial" w:cs="Arial"/>
        </w:rPr>
        <w:t>A</w:t>
      </w:r>
      <w:r w:rsidRPr="00334140">
        <w:rPr>
          <w:rFonts w:ascii="Arial" w:hAnsi="Arial" w:cs="Arial"/>
        </w:rPr>
        <w:t xml:space="preserve">buse. The term </w:t>
      </w:r>
      <w:r w:rsidR="00334140">
        <w:rPr>
          <w:rFonts w:ascii="Arial" w:hAnsi="Arial" w:cs="Arial"/>
        </w:rPr>
        <w:t>‘</w:t>
      </w:r>
      <w:r w:rsidRPr="00334140">
        <w:rPr>
          <w:rFonts w:ascii="Arial" w:hAnsi="Arial" w:cs="Arial"/>
        </w:rPr>
        <w:t>victim</w:t>
      </w:r>
      <w:r w:rsidR="00334140">
        <w:rPr>
          <w:rFonts w:ascii="Arial" w:hAnsi="Arial" w:cs="Arial"/>
        </w:rPr>
        <w:t>’</w:t>
      </w:r>
      <w:r w:rsidRPr="00334140">
        <w:rPr>
          <w:rFonts w:ascii="Arial" w:hAnsi="Arial" w:cs="Arial"/>
        </w:rPr>
        <w:t xml:space="preserve"> in this context refers to anyone who has experienced </w:t>
      </w:r>
      <w:r w:rsidR="00121455">
        <w:rPr>
          <w:rFonts w:ascii="Arial" w:hAnsi="Arial" w:cs="Arial"/>
        </w:rPr>
        <w:t>D</w:t>
      </w:r>
      <w:r w:rsidRPr="00334140">
        <w:rPr>
          <w:rFonts w:ascii="Arial" w:hAnsi="Arial" w:cs="Arial"/>
        </w:rPr>
        <w:t xml:space="preserve">omestic </w:t>
      </w:r>
      <w:r w:rsidR="00121455">
        <w:rPr>
          <w:rFonts w:ascii="Arial" w:hAnsi="Arial" w:cs="Arial"/>
        </w:rPr>
        <w:t>A</w:t>
      </w:r>
      <w:r w:rsidRPr="00334140">
        <w:rPr>
          <w:rFonts w:ascii="Arial" w:hAnsi="Arial" w:cs="Arial"/>
        </w:rPr>
        <w:t xml:space="preserve">buse, including witnesses, e.g. children witnessing </w:t>
      </w:r>
      <w:r w:rsidR="00121455">
        <w:rPr>
          <w:rFonts w:ascii="Arial" w:hAnsi="Arial" w:cs="Arial"/>
        </w:rPr>
        <w:t>D</w:t>
      </w:r>
      <w:r w:rsidRPr="00334140">
        <w:rPr>
          <w:rFonts w:ascii="Arial" w:hAnsi="Arial" w:cs="Arial"/>
        </w:rPr>
        <w:t xml:space="preserve">omestic </w:t>
      </w:r>
      <w:r w:rsidR="00121455">
        <w:rPr>
          <w:rFonts w:ascii="Arial" w:hAnsi="Arial" w:cs="Arial"/>
        </w:rPr>
        <w:t>A</w:t>
      </w:r>
      <w:r w:rsidRPr="00334140">
        <w:rPr>
          <w:rFonts w:ascii="Arial" w:hAnsi="Arial" w:cs="Arial"/>
        </w:rPr>
        <w:t>buse within the home.</w:t>
      </w:r>
    </w:p>
    <w:p w14:paraId="3C729E5D" w14:textId="14322C08" w:rsidR="007C2D81" w:rsidRDefault="007C2D81" w:rsidP="00334140">
      <w:pPr>
        <w:jc w:val="both"/>
        <w:rPr>
          <w:rFonts w:ascii="Arial" w:hAnsi="Arial" w:cs="Arial"/>
        </w:rPr>
      </w:pPr>
    </w:p>
    <w:p w14:paraId="7DC16001" w14:textId="77777777" w:rsidR="00736213" w:rsidRDefault="00736213" w:rsidP="00334140">
      <w:pPr>
        <w:jc w:val="both"/>
        <w:rPr>
          <w:rFonts w:ascii="Arial" w:hAnsi="Arial" w:cs="Arial"/>
          <w:b/>
          <w:bCs/>
        </w:rPr>
      </w:pPr>
    </w:p>
    <w:p w14:paraId="041670DB" w14:textId="62BB8376" w:rsidR="00736213" w:rsidRDefault="00736213" w:rsidP="00334140">
      <w:pPr>
        <w:jc w:val="both"/>
        <w:rPr>
          <w:rFonts w:ascii="Arial" w:hAnsi="Arial" w:cs="Arial"/>
          <w:b/>
          <w:bCs/>
        </w:rPr>
      </w:pPr>
    </w:p>
    <w:p w14:paraId="4EAF2CD1" w14:textId="31573DCC" w:rsidR="00FE6398" w:rsidRDefault="00FE6398" w:rsidP="00334140">
      <w:pPr>
        <w:jc w:val="both"/>
        <w:rPr>
          <w:rFonts w:ascii="Arial" w:hAnsi="Arial" w:cs="Arial"/>
          <w:b/>
          <w:bCs/>
        </w:rPr>
      </w:pPr>
    </w:p>
    <w:p w14:paraId="7AEA75DA" w14:textId="0FB8159F" w:rsidR="00FE6398" w:rsidRDefault="00FE6398" w:rsidP="00334140">
      <w:pPr>
        <w:jc w:val="both"/>
        <w:rPr>
          <w:rFonts w:ascii="Arial" w:hAnsi="Arial" w:cs="Arial"/>
          <w:b/>
          <w:bCs/>
        </w:rPr>
      </w:pPr>
    </w:p>
    <w:p w14:paraId="24223E1E" w14:textId="77777777" w:rsidR="00FE6398" w:rsidRDefault="00FE6398" w:rsidP="00334140">
      <w:pPr>
        <w:jc w:val="both"/>
        <w:rPr>
          <w:rFonts w:ascii="Arial" w:hAnsi="Arial" w:cs="Arial"/>
          <w:b/>
          <w:bCs/>
        </w:rPr>
      </w:pPr>
    </w:p>
    <w:p w14:paraId="3B391C8D" w14:textId="3B65C79A" w:rsidR="00A85185" w:rsidRPr="00EA353C" w:rsidRDefault="006B2887" w:rsidP="00EA353C">
      <w:pPr>
        <w:pStyle w:val="Heading1"/>
        <w:rPr>
          <w:rFonts w:ascii="Arial" w:hAnsi="Arial" w:cs="Arial"/>
          <w:b/>
          <w:bCs/>
          <w:color w:val="auto"/>
          <w:sz w:val="28"/>
          <w:szCs w:val="28"/>
        </w:rPr>
      </w:pPr>
      <w:bookmarkStart w:id="2" w:name="_Toc86068012"/>
      <w:r w:rsidRPr="00EA353C">
        <w:rPr>
          <w:rFonts w:ascii="Arial" w:hAnsi="Arial" w:cs="Arial"/>
          <w:b/>
          <w:bCs/>
          <w:color w:val="auto"/>
          <w:sz w:val="28"/>
          <w:szCs w:val="28"/>
        </w:rPr>
        <w:lastRenderedPageBreak/>
        <w:t>D</w:t>
      </w:r>
      <w:r w:rsidR="007C2D81" w:rsidRPr="00EA353C">
        <w:rPr>
          <w:rFonts w:ascii="Arial" w:hAnsi="Arial" w:cs="Arial"/>
          <w:b/>
          <w:bCs/>
          <w:color w:val="auto"/>
          <w:sz w:val="28"/>
          <w:szCs w:val="28"/>
        </w:rPr>
        <w:t xml:space="preserve">omestic Abuse </w:t>
      </w:r>
      <w:r w:rsidR="00C26E61" w:rsidRPr="00EA353C">
        <w:rPr>
          <w:rFonts w:ascii="Arial" w:hAnsi="Arial" w:cs="Arial"/>
          <w:b/>
          <w:bCs/>
          <w:color w:val="auto"/>
          <w:sz w:val="28"/>
          <w:szCs w:val="28"/>
        </w:rPr>
        <w:t>Act</w:t>
      </w:r>
      <w:r w:rsidR="007C2D81" w:rsidRPr="00EA353C">
        <w:rPr>
          <w:rFonts w:ascii="Arial" w:hAnsi="Arial" w:cs="Arial"/>
          <w:b/>
          <w:bCs/>
          <w:color w:val="auto"/>
          <w:sz w:val="28"/>
          <w:szCs w:val="28"/>
        </w:rPr>
        <w:t xml:space="preserve"> 20</w:t>
      </w:r>
      <w:r w:rsidR="00B123F9" w:rsidRPr="00EA353C">
        <w:rPr>
          <w:rFonts w:ascii="Arial" w:hAnsi="Arial" w:cs="Arial"/>
          <w:b/>
          <w:bCs/>
          <w:color w:val="auto"/>
          <w:sz w:val="28"/>
          <w:szCs w:val="28"/>
        </w:rPr>
        <w:t>2</w:t>
      </w:r>
      <w:r w:rsidR="00C26E61" w:rsidRPr="00EA353C">
        <w:rPr>
          <w:rFonts w:ascii="Arial" w:hAnsi="Arial" w:cs="Arial"/>
          <w:b/>
          <w:bCs/>
          <w:color w:val="auto"/>
          <w:sz w:val="28"/>
          <w:szCs w:val="28"/>
        </w:rPr>
        <w:t>1</w:t>
      </w:r>
      <w:bookmarkEnd w:id="2"/>
    </w:p>
    <w:p w14:paraId="124DBDEC" w14:textId="05B92526" w:rsidR="00A85185" w:rsidRPr="00A85185" w:rsidRDefault="00A85185" w:rsidP="00A85185">
      <w:pPr>
        <w:jc w:val="both"/>
        <w:textAlignment w:val="baseline"/>
        <w:rPr>
          <w:rFonts w:ascii="Arial" w:hAnsi="Arial" w:cs="Arial"/>
          <w:b/>
          <w:bCs/>
          <w:lang w:eastAsia="en-GB"/>
        </w:rPr>
      </w:pPr>
      <w:r w:rsidRPr="00A85185">
        <w:rPr>
          <w:rFonts w:ascii="Arial" w:hAnsi="Arial" w:cs="Arial"/>
          <w:b/>
          <w:bCs/>
          <w:lang w:eastAsia="en-GB"/>
        </w:rPr>
        <w:t xml:space="preserve">The </w:t>
      </w:r>
      <w:hyperlink r:id="rId9" w:tgtFrame="_blank" w:history="1">
        <w:r w:rsidRPr="00A85185">
          <w:rPr>
            <w:rStyle w:val="Hyperlink"/>
            <w:rFonts w:ascii="Arial" w:hAnsi="Arial" w:cs="Arial"/>
            <w:b/>
            <w:bCs/>
            <w:color w:val="auto"/>
            <w:u w:val="none"/>
            <w:bdr w:val="none" w:sz="0" w:space="0" w:color="auto" w:frame="1"/>
            <w:lang w:eastAsia="en-GB"/>
          </w:rPr>
          <w:t>Domestic Abuse Act</w:t>
        </w:r>
      </w:hyperlink>
      <w:r w:rsidRPr="00A85185">
        <w:rPr>
          <w:rFonts w:ascii="Arial" w:hAnsi="Arial" w:cs="Arial"/>
          <w:b/>
          <w:bCs/>
          <w:lang w:eastAsia="en-GB"/>
        </w:rPr>
        <w:t xml:space="preserve"> received Royal Assent on 29 April 2021. </w:t>
      </w:r>
    </w:p>
    <w:p w14:paraId="668C254D" w14:textId="77777777" w:rsidR="00A85185" w:rsidRPr="00A85185" w:rsidRDefault="00A85185" w:rsidP="00A85185">
      <w:pPr>
        <w:spacing w:after="570"/>
        <w:jc w:val="both"/>
        <w:textAlignment w:val="baseline"/>
        <w:rPr>
          <w:rFonts w:ascii="Arial" w:hAnsi="Arial" w:cs="Arial"/>
          <w:lang w:eastAsia="en-GB"/>
        </w:rPr>
      </w:pPr>
      <w:r w:rsidRPr="00A85185">
        <w:rPr>
          <w:rFonts w:ascii="Arial" w:hAnsi="Arial" w:cs="Arial"/>
          <w:lang w:eastAsia="en-GB"/>
        </w:rPr>
        <w:t>The Act not only focuses on substantive and procedural changes to the criminal law, but also includes provisions which are relevant to family proceedings. The key provisions contained in the Act are as follows.</w:t>
      </w:r>
    </w:p>
    <w:p w14:paraId="74FD8857" w14:textId="77777777" w:rsidR="00A85185" w:rsidRDefault="00A85185" w:rsidP="00AD483A">
      <w:pPr>
        <w:numPr>
          <w:ilvl w:val="0"/>
          <w:numId w:val="17"/>
        </w:numPr>
        <w:spacing w:after="0" w:line="240" w:lineRule="auto"/>
        <w:ind w:left="1080"/>
        <w:jc w:val="both"/>
        <w:textAlignment w:val="baseline"/>
        <w:rPr>
          <w:rFonts w:ascii="Arial" w:hAnsi="Arial" w:cs="Arial"/>
          <w:lang w:eastAsia="en-GB"/>
        </w:rPr>
      </w:pPr>
      <w:r w:rsidRPr="00A85185">
        <w:rPr>
          <w:rFonts w:ascii="Arial" w:hAnsi="Arial" w:cs="Arial"/>
          <w:lang w:eastAsia="en-GB"/>
        </w:rPr>
        <w:t>The Act creates the </w:t>
      </w:r>
      <w:r w:rsidRPr="00A85185">
        <w:rPr>
          <w:rFonts w:ascii="Arial" w:hAnsi="Arial" w:cs="Arial"/>
          <w:b/>
          <w:bCs/>
          <w:bdr w:val="none" w:sz="0" w:space="0" w:color="auto" w:frame="1"/>
          <w:lang w:eastAsia="en-GB"/>
        </w:rPr>
        <w:t>first statutory definition of domestic abuse</w:t>
      </w:r>
      <w:r w:rsidRPr="00A85185">
        <w:rPr>
          <w:rFonts w:ascii="Arial" w:hAnsi="Arial" w:cs="Arial"/>
          <w:lang w:eastAsia="en-GB"/>
        </w:rPr>
        <w:t xml:space="preserve"> which includes not only physical violence but that of emotional, </w:t>
      </w:r>
      <w:proofErr w:type="gramStart"/>
      <w:r w:rsidRPr="00A85185">
        <w:rPr>
          <w:rFonts w:ascii="Arial" w:hAnsi="Arial" w:cs="Arial"/>
          <w:lang w:eastAsia="en-GB"/>
        </w:rPr>
        <w:t>coercive</w:t>
      </w:r>
      <w:proofErr w:type="gramEnd"/>
      <w:r w:rsidRPr="00A85185">
        <w:rPr>
          <w:rFonts w:ascii="Arial" w:hAnsi="Arial" w:cs="Arial"/>
          <w:lang w:eastAsia="en-GB"/>
        </w:rPr>
        <w:t xml:space="preserve"> and controlling behaviour and economic abuse. This can be limited to a single event or a series of actions. Children will now be given statutory recognition as “victims” rather than “witnesses” if they see, hear or experience abuse in the home.</w:t>
      </w:r>
    </w:p>
    <w:p w14:paraId="297FF0B0" w14:textId="75C3D634" w:rsidR="00A85185" w:rsidRPr="00A85185" w:rsidRDefault="00A85185" w:rsidP="00A85185">
      <w:pPr>
        <w:spacing w:after="0" w:line="240" w:lineRule="auto"/>
        <w:ind w:left="1080"/>
        <w:jc w:val="both"/>
        <w:textAlignment w:val="baseline"/>
        <w:rPr>
          <w:rFonts w:ascii="Arial" w:hAnsi="Arial" w:cs="Arial"/>
          <w:lang w:eastAsia="en-GB"/>
        </w:rPr>
      </w:pPr>
      <w:r w:rsidRPr="00A85185">
        <w:rPr>
          <w:rFonts w:ascii="Arial" w:hAnsi="Arial" w:cs="Arial"/>
          <w:lang w:eastAsia="en-GB"/>
        </w:rPr>
        <w:br/>
        <w:t> </w:t>
      </w:r>
    </w:p>
    <w:p w14:paraId="2C415120" w14:textId="3D6470C2" w:rsidR="00A85185" w:rsidRDefault="00A85185" w:rsidP="00AD483A">
      <w:pPr>
        <w:numPr>
          <w:ilvl w:val="0"/>
          <w:numId w:val="18"/>
        </w:numPr>
        <w:spacing w:after="0" w:line="240" w:lineRule="auto"/>
        <w:ind w:left="1080"/>
        <w:jc w:val="both"/>
        <w:textAlignment w:val="baseline"/>
        <w:rPr>
          <w:rFonts w:ascii="Arial" w:hAnsi="Arial" w:cs="Arial"/>
          <w:lang w:eastAsia="en-GB"/>
        </w:rPr>
      </w:pPr>
      <w:r w:rsidRPr="00A85185">
        <w:rPr>
          <w:rFonts w:ascii="Arial" w:hAnsi="Arial" w:cs="Arial"/>
          <w:lang w:eastAsia="en-GB"/>
        </w:rPr>
        <w:t>The Act has </w:t>
      </w:r>
      <w:r w:rsidRPr="00A85185">
        <w:rPr>
          <w:rFonts w:ascii="Arial" w:hAnsi="Arial" w:cs="Arial"/>
          <w:b/>
          <w:bCs/>
          <w:bdr w:val="none" w:sz="0" w:space="0" w:color="auto" w:frame="1"/>
          <w:lang w:eastAsia="en-GB"/>
        </w:rPr>
        <w:t>extended the scope of coercive and controlling behaviour</w:t>
      </w:r>
      <w:r w:rsidRPr="00A85185">
        <w:rPr>
          <w:rFonts w:ascii="Arial" w:hAnsi="Arial" w:cs="Arial"/>
          <w:lang w:eastAsia="en-GB"/>
        </w:rPr>
        <w:t> to incorporate abuse post-separation. The offence, initially introduced by the Serious Crime Act 2015, has seen cases increase each year but now the definition will widen the parameters of “personally connected” to include ex-partners and family members who do not live together. This is likely to result in an increase in investigations and prosecutions for this offence. </w:t>
      </w:r>
    </w:p>
    <w:p w14:paraId="5146A5C1" w14:textId="77777777" w:rsidR="00A85185" w:rsidRDefault="00A85185" w:rsidP="00A85185">
      <w:pPr>
        <w:spacing w:after="0" w:line="240" w:lineRule="auto"/>
        <w:ind w:left="1080"/>
        <w:jc w:val="both"/>
        <w:textAlignment w:val="baseline"/>
        <w:rPr>
          <w:rFonts w:ascii="Arial" w:hAnsi="Arial" w:cs="Arial"/>
          <w:lang w:eastAsia="en-GB"/>
        </w:rPr>
      </w:pPr>
    </w:p>
    <w:p w14:paraId="1B3B5C23" w14:textId="77777777" w:rsidR="00A85185" w:rsidRPr="00A85185" w:rsidRDefault="00A85185" w:rsidP="00A85185">
      <w:pPr>
        <w:spacing w:after="0" w:line="240" w:lineRule="auto"/>
        <w:ind w:left="1080"/>
        <w:jc w:val="both"/>
        <w:textAlignment w:val="baseline"/>
        <w:rPr>
          <w:rFonts w:ascii="Arial" w:hAnsi="Arial" w:cs="Arial"/>
          <w:lang w:eastAsia="en-GB"/>
        </w:rPr>
      </w:pPr>
    </w:p>
    <w:p w14:paraId="7CDBE484" w14:textId="77777777" w:rsidR="00A85185" w:rsidRDefault="00A85185" w:rsidP="00AD483A">
      <w:pPr>
        <w:numPr>
          <w:ilvl w:val="0"/>
          <w:numId w:val="19"/>
        </w:numPr>
        <w:spacing w:after="0" w:line="240" w:lineRule="auto"/>
        <w:ind w:left="1080"/>
        <w:jc w:val="both"/>
        <w:textAlignment w:val="baseline"/>
        <w:rPr>
          <w:rFonts w:ascii="Arial" w:hAnsi="Arial" w:cs="Arial"/>
          <w:lang w:eastAsia="en-GB"/>
        </w:rPr>
      </w:pPr>
      <w:r w:rsidRPr="00A85185">
        <w:rPr>
          <w:rFonts w:ascii="Arial" w:hAnsi="Arial" w:cs="Arial"/>
          <w:lang w:eastAsia="en-GB"/>
        </w:rPr>
        <w:t>A statutory presumption is made under the Act, </w:t>
      </w:r>
      <w:r w:rsidRPr="00A85185">
        <w:rPr>
          <w:rFonts w:ascii="Arial" w:hAnsi="Arial" w:cs="Arial"/>
          <w:b/>
          <w:bCs/>
          <w:bdr w:val="none" w:sz="0" w:space="0" w:color="auto" w:frame="1"/>
          <w:lang w:eastAsia="en-GB"/>
        </w:rPr>
        <w:t>that victims be eligible for special measures</w:t>
      </w:r>
      <w:r w:rsidRPr="00A85185">
        <w:rPr>
          <w:rFonts w:ascii="Arial" w:hAnsi="Arial" w:cs="Arial"/>
          <w:lang w:eastAsia="en-GB"/>
        </w:rPr>
        <w:t xml:space="preserve"> in criminal, </w:t>
      </w:r>
      <w:proofErr w:type="gramStart"/>
      <w:r w:rsidRPr="00A85185">
        <w:rPr>
          <w:rFonts w:ascii="Arial" w:hAnsi="Arial" w:cs="Arial"/>
          <w:lang w:eastAsia="en-GB"/>
        </w:rPr>
        <w:t>family</w:t>
      </w:r>
      <w:proofErr w:type="gramEnd"/>
      <w:r w:rsidRPr="00A85185">
        <w:rPr>
          <w:rFonts w:ascii="Arial" w:hAnsi="Arial" w:cs="Arial"/>
          <w:lang w:eastAsia="en-GB"/>
        </w:rPr>
        <w:t xml:space="preserve"> and civil courts (for example, to provide evidence via video link). There is now a prohibition on victims of offences being cross-examined by the person who is alleged to have committed the offence against the victim</w:t>
      </w:r>
      <w:r>
        <w:rPr>
          <w:rFonts w:ascii="Arial" w:hAnsi="Arial" w:cs="Arial"/>
          <w:lang w:eastAsia="en-GB"/>
        </w:rPr>
        <w:t>.</w:t>
      </w:r>
    </w:p>
    <w:p w14:paraId="76436F17" w14:textId="700B4ED3" w:rsidR="00A85185" w:rsidRPr="00A85185" w:rsidRDefault="00A85185" w:rsidP="00A85185">
      <w:pPr>
        <w:spacing w:after="0" w:line="240" w:lineRule="auto"/>
        <w:jc w:val="both"/>
        <w:textAlignment w:val="baseline"/>
        <w:rPr>
          <w:rFonts w:ascii="Arial" w:hAnsi="Arial" w:cs="Arial"/>
          <w:lang w:eastAsia="en-GB"/>
        </w:rPr>
      </w:pPr>
      <w:r w:rsidRPr="00A85185">
        <w:rPr>
          <w:rFonts w:ascii="Arial" w:hAnsi="Arial" w:cs="Arial"/>
          <w:lang w:eastAsia="en-GB"/>
        </w:rPr>
        <w:br/>
        <w:t> </w:t>
      </w:r>
    </w:p>
    <w:p w14:paraId="1409B1C8" w14:textId="68E91634" w:rsidR="00A85185" w:rsidRDefault="00A85185" w:rsidP="00AD483A">
      <w:pPr>
        <w:numPr>
          <w:ilvl w:val="0"/>
          <w:numId w:val="20"/>
        </w:numPr>
        <w:spacing w:after="0" w:line="240" w:lineRule="auto"/>
        <w:ind w:left="1080"/>
        <w:jc w:val="both"/>
        <w:textAlignment w:val="baseline"/>
        <w:rPr>
          <w:rFonts w:ascii="Arial" w:hAnsi="Arial" w:cs="Arial"/>
          <w:lang w:eastAsia="en-GB"/>
        </w:rPr>
      </w:pPr>
      <w:r w:rsidRPr="00A85185">
        <w:rPr>
          <w:rFonts w:ascii="Arial" w:hAnsi="Arial" w:cs="Arial"/>
          <w:lang w:eastAsia="en-GB"/>
        </w:rPr>
        <w:t>Following release from custody, high risk offenders could now be the subject of </w:t>
      </w:r>
      <w:r w:rsidRPr="00A85185">
        <w:rPr>
          <w:rFonts w:ascii="Arial" w:hAnsi="Arial" w:cs="Arial"/>
          <w:b/>
          <w:bCs/>
          <w:bdr w:val="none" w:sz="0" w:space="0" w:color="auto" w:frame="1"/>
          <w:lang w:eastAsia="en-GB"/>
        </w:rPr>
        <w:t>polygraph testing as a condition of their licence</w:t>
      </w:r>
      <w:r w:rsidRPr="00A85185">
        <w:rPr>
          <w:rFonts w:ascii="Arial" w:hAnsi="Arial" w:cs="Arial"/>
          <w:lang w:eastAsia="en-GB"/>
        </w:rPr>
        <w:t>. Though polygraph testing isn’t 100% accurate, domestic abuse offenders could be subject to regular tests to determine whether they have breached release conditions. Should an individual’s risk be deemed to have increased they could be returned to prison.  </w:t>
      </w:r>
    </w:p>
    <w:p w14:paraId="5105AF9E" w14:textId="77777777" w:rsidR="00A85185" w:rsidRDefault="00A85185" w:rsidP="00A85185">
      <w:pPr>
        <w:spacing w:after="0" w:line="240" w:lineRule="auto"/>
        <w:ind w:left="1080"/>
        <w:jc w:val="both"/>
        <w:textAlignment w:val="baseline"/>
        <w:rPr>
          <w:rFonts w:ascii="Arial" w:hAnsi="Arial" w:cs="Arial"/>
          <w:lang w:eastAsia="en-GB"/>
        </w:rPr>
      </w:pPr>
    </w:p>
    <w:p w14:paraId="756AD42F" w14:textId="77777777" w:rsidR="00A85185" w:rsidRPr="00A85185" w:rsidRDefault="00A85185" w:rsidP="00A85185">
      <w:pPr>
        <w:spacing w:after="0" w:line="240" w:lineRule="auto"/>
        <w:ind w:left="1080"/>
        <w:jc w:val="both"/>
        <w:textAlignment w:val="baseline"/>
        <w:rPr>
          <w:rFonts w:ascii="Arial" w:hAnsi="Arial" w:cs="Arial"/>
          <w:lang w:eastAsia="en-GB"/>
        </w:rPr>
      </w:pPr>
    </w:p>
    <w:p w14:paraId="4071E9E3" w14:textId="31021352" w:rsidR="00A85185" w:rsidRDefault="00A85185" w:rsidP="00AD483A">
      <w:pPr>
        <w:numPr>
          <w:ilvl w:val="0"/>
          <w:numId w:val="21"/>
        </w:numPr>
        <w:spacing w:after="0" w:line="240" w:lineRule="auto"/>
        <w:ind w:left="1080"/>
        <w:jc w:val="both"/>
        <w:textAlignment w:val="baseline"/>
        <w:rPr>
          <w:rFonts w:ascii="Arial" w:hAnsi="Arial" w:cs="Arial"/>
          <w:lang w:eastAsia="en-GB"/>
        </w:rPr>
      </w:pPr>
      <w:r w:rsidRPr="00A85185">
        <w:rPr>
          <w:rFonts w:ascii="Arial" w:hAnsi="Arial" w:cs="Arial"/>
          <w:lang w:eastAsia="en-GB"/>
        </w:rPr>
        <w:t>Police have been given new powers to issue </w:t>
      </w:r>
      <w:r w:rsidRPr="00A85185">
        <w:rPr>
          <w:rFonts w:ascii="Arial" w:hAnsi="Arial" w:cs="Arial"/>
          <w:b/>
          <w:bCs/>
          <w:bdr w:val="none" w:sz="0" w:space="0" w:color="auto" w:frame="1"/>
          <w:lang w:eastAsia="en-GB"/>
        </w:rPr>
        <w:t>civil Domestic Abuse Protection Notices</w:t>
      </w:r>
      <w:r w:rsidRPr="00A85185">
        <w:rPr>
          <w:rFonts w:ascii="Arial" w:hAnsi="Arial" w:cs="Arial"/>
          <w:lang w:eastAsia="en-GB"/>
        </w:rPr>
        <w:t> (“</w:t>
      </w:r>
      <w:proofErr w:type="spellStart"/>
      <w:r w:rsidRPr="00A85185">
        <w:rPr>
          <w:rFonts w:ascii="Arial" w:hAnsi="Arial" w:cs="Arial"/>
          <w:lang w:eastAsia="en-GB"/>
        </w:rPr>
        <w:t>D</w:t>
      </w:r>
      <w:r w:rsidR="008134E3">
        <w:rPr>
          <w:rFonts w:ascii="Arial" w:hAnsi="Arial" w:cs="Arial"/>
          <w:lang w:eastAsia="en-GB"/>
        </w:rPr>
        <w:t>A</w:t>
      </w:r>
      <w:r w:rsidRPr="00A85185">
        <w:rPr>
          <w:rFonts w:ascii="Arial" w:hAnsi="Arial" w:cs="Arial"/>
          <w:lang w:eastAsia="en-GB"/>
        </w:rPr>
        <w:t>PN</w:t>
      </w:r>
      <w:proofErr w:type="spellEnd"/>
      <w:r w:rsidRPr="00A85185">
        <w:rPr>
          <w:rFonts w:ascii="Arial" w:hAnsi="Arial" w:cs="Arial"/>
          <w:lang w:eastAsia="en-GB"/>
        </w:rPr>
        <w:t xml:space="preserve">”). These provide victims with immediate protection from offenders and require them to leave the home for up to 48 hours. Magistrates’ courts are now able to issue </w:t>
      </w:r>
      <w:r w:rsidRPr="00A85185">
        <w:rPr>
          <w:rFonts w:ascii="Arial" w:hAnsi="Arial" w:cs="Arial"/>
          <w:b/>
          <w:bCs/>
          <w:lang w:eastAsia="en-GB"/>
        </w:rPr>
        <w:t>Domestic Abuse Protection Orders</w:t>
      </w:r>
      <w:r w:rsidRPr="00A85185">
        <w:rPr>
          <w:rFonts w:ascii="Arial" w:hAnsi="Arial" w:cs="Arial"/>
          <w:lang w:eastAsia="en-GB"/>
        </w:rPr>
        <w:t xml:space="preserve"> (“</w:t>
      </w:r>
      <w:proofErr w:type="spellStart"/>
      <w:r w:rsidRPr="00A85185">
        <w:rPr>
          <w:rFonts w:ascii="Arial" w:hAnsi="Arial" w:cs="Arial"/>
          <w:lang w:eastAsia="en-GB"/>
        </w:rPr>
        <w:t>D</w:t>
      </w:r>
      <w:r w:rsidR="008134E3">
        <w:rPr>
          <w:rFonts w:ascii="Arial" w:hAnsi="Arial" w:cs="Arial"/>
          <w:lang w:eastAsia="en-GB"/>
        </w:rPr>
        <w:t>A</w:t>
      </w:r>
      <w:r w:rsidRPr="00A85185">
        <w:rPr>
          <w:rFonts w:ascii="Arial" w:hAnsi="Arial" w:cs="Arial"/>
          <w:lang w:eastAsia="en-GB"/>
        </w:rPr>
        <w:t>PO</w:t>
      </w:r>
      <w:proofErr w:type="spellEnd"/>
      <w:r w:rsidRPr="00A85185">
        <w:rPr>
          <w:rFonts w:ascii="Arial" w:hAnsi="Arial" w:cs="Arial"/>
          <w:lang w:eastAsia="en-GB"/>
        </w:rPr>
        <w:t>”) following an application by the police. It is suggested that these will prevent domestic abuse offending by enforcing mandatory steps on offenders to change their behaviour such as receiving mental health support.  It is estimated that the Police attend more than one million incidents of Domestic Abuse each year, so these powers are expected to be used extensively in replacement of Domestic Violence Protection Orders (“</w:t>
      </w:r>
      <w:proofErr w:type="spellStart"/>
      <w:r w:rsidRPr="00A85185">
        <w:rPr>
          <w:rFonts w:ascii="Arial" w:hAnsi="Arial" w:cs="Arial"/>
          <w:lang w:eastAsia="en-GB"/>
        </w:rPr>
        <w:t>D</w:t>
      </w:r>
      <w:r w:rsidR="008134E3">
        <w:rPr>
          <w:rFonts w:ascii="Arial" w:hAnsi="Arial" w:cs="Arial"/>
          <w:lang w:eastAsia="en-GB"/>
        </w:rPr>
        <w:t>V</w:t>
      </w:r>
      <w:r w:rsidRPr="00A85185">
        <w:rPr>
          <w:rFonts w:ascii="Arial" w:hAnsi="Arial" w:cs="Arial"/>
          <w:lang w:eastAsia="en-GB"/>
        </w:rPr>
        <w:t>POs</w:t>
      </w:r>
      <w:proofErr w:type="spellEnd"/>
      <w:r w:rsidRPr="00A85185">
        <w:rPr>
          <w:rFonts w:ascii="Arial" w:hAnsi="Arial" w:cs="Arial"/>
          <w:lang w:eastAsia="en-GB"/>
        </w:rPr>
        <w:t xml:space="preserve">”) and Domestic Violence Protection Notices </w:t>
      </w:r>
      <w:r w:rsidRPr="00A85185">
        <w:rPr>
          <w:rFonts w:ascii="Arial" w:hAnsi="Arial" w:cs="Arial"/>
          <w:lang w:eastAsia="en-GB"/>
        </w:rPr>
        <w:lastRenderedPageBreak/>
        <w:t>(“</w:t>
      </w:r>
      <w:proofErr w:type="spellStart"/>
      <w:r w:rsidRPr="00A85185">
        <w:rPr>
          <w:rFonts w:ascii="Arial" w:hAnsi="Arial" w:cs="Arial"/>
          <w:lang w:eastAsia="en-GB"/>
        </w:rPr>
        <w:t>DVPNs</w:t>
      </w:r>
      <w:proofErr w:type="spellEnd"/>
      <w:r w:rsidRPr="00A85185">
        <w:rPr>
          <w:rFonts w:ascii="Arial" w:hAnsi="Arial" w:cs="Arial"/>
          <w:lang w:eastAsia="en-GB"/>
        </w:rPr>
        <w:t xml:space="preserve">”). Should individuals breach the conditions of a </w:t>
      </w:r>
      <w:proofErr w:type="spellStart"/>
      <w:r w:rsidRPr="00A85185">
        <w:rPr>
          <w:rFonts w:ascii="Arial" w:hAnsi="Arial" w:cs="Arial"/>
          <w:lang w:eastAsia="en-GB"/>
        </w:rPr>
        <w:t>DAPO</w:t>
      </w:r>
      <w:proofErr w:type="spellEnd"/>
      <w:r w:rsidRPr="00A85185">
        <w:rPr>
          <w:rFonts w:ascii="Arial" w:hAnsi="Arial" w:cs="Arial"/>
          <w:lang w:eastAsia="en-GB"/>
        </w:rPr>
        <w:t xml:space="preserve"> they will commit a criminal offence with a maximum penalty of 5 years imprisonment or dealt with by way of a civil penalty as contempt of court.  </w:t>
      </w:r>
    </w:p>
    <w:p w14:paraId="43C433B2" w14:textId="59000ABB" w:rsidR="00A85185" w:rsidRDefault="00A85185" w:rsidP="00A85185">
      <w:pPr>
        <w:spacing w:after="0" w:line="240" w:lineRule="auto"/>
        <w:ind w:left="1080"/>
        <w:jc w:val="both"/>
        <w:textAlignment w:val="baseline"/>
        <w:rPr>
          <w:rFonts w:ascii="Arial" w:hAnsi="Arial" w:cs="Arial"/>
          <w:lang w:eastAsia="en-GB"/>
        </w:rPr>
      </w:pPr>
    </w:p>
    <w:p w14:paraId="71A88451" w14:textId="77777777" w:rsidR="00A85185" w:rsidRPr="00A85185" w:rsidRDefault="00A85185" w:rsidP="00A85185">
      <w:pPr>
        <w:spacing w:after="0" w:line="240" w:lineRule="auto"/>
        <w:ind w:left="1080"/>
        <w:jc w:val="both"/>
        <w:textAlignment w:val="baseline"/>
        <w:rPr>
          <w:rFonts w:ascii="Arial" w:hAnsi="Arial" w:cs="Arial"/>
          <w:lang w:eastAsia="en-GB"/>
        </w:rPr>
      </w:pPr>
    </w:p>
    <w:p w14:paraId="443985E4" w14:textId="77777777" w:rsidR="00A85185" w:rsidRDefault="00A85185" w:rsidP="00AD483A">
      <w:pPr>
        <w:numPr>
          <w:ilvl w:val="0"/>
          <w:numId w:val="22"/>
        </w:numPr>
        <w:spacing w:after="0" w:line="240" w:lineRule="auto"/>
        <w:ind w:left="1080"/>
        <w:jc w:val="both"/>
        <w:textAlignment w:val="baseline"/>
        <w:rPr>
          <w:rFonts w:ascii="Arial" w:hAnsi="Arial" w:cs="Arial"/>
          <w:lang w:eastAsia="en-GB"/>
        </w:rPr>
      </w:pPr>
      <w:r w:rsidRPr="00A85185">
        <w:rPr>
          <w:rFonts w:ascii="Arial" w:hAnsi="Arial" w:cs="Arial"/>
          <w:lang w:eastAsia="en-GB"/>
        </w:rPr>
        <w:t>A statutory duty is to be placed on local authorities to ensure victims and their children are placed in refuges and other safe accommodation. All those made homeless by domestic abuse will automatically have ‘</w:t>
      </w:r>
      <w:r w:rsidRPr="00A85185">
        <w:rPr>
          <w:rFonts w:ascii="Arial" w:hAnsi="Arial" w:cs="Arial"/>
          <w:b/>
          <w:bCs/>
          <w:bdr w:val="none" w:sz="0" w:space="0" w:color="auto" w:frame="1"/>
          <w:lang w:eastAsia="en-GB"/>
        </w:rPr>
        <w:t>priority need</w:t>
      </w:r>
      <w:r w:rsidRPr="00A85185">
        <w:rPr>
          <w:rFonts w:ascii="Arial" w:hAnsi="Arial" w:cs="Arial"/>
          <w:lang w:eastAsia="en-GB"/>
        </w:rPr>
        <w:t>’ for homelessness assistance.</w:t>
      </w:r>
    </w:p>
    <w:p w14:paraId="7999583B" w14:textId="622F1B5C" w:rsidR="00A85185" w:rsidRPr="00A85185" w:rsidRDefault="00A85185" w:rsidP="00A85185">
      <w:pPr>
        <w:spacing w:after="0" w:line="240" w:lineRule="auto"/>
        <w:ind w:left="1080"/>
        <w:jc w:val="both"/>
        <w:textAlignment w:val="baseline"/>
        <w:rPr>
          <w:rFonts w:ascii="Arial" w:hAnsi="Arial" w:cs="Arial"/>
          <w:lang w:eastAsia="en-GB"/>
        </w:rPr>
      </w:pPr>
      <w:r w:rsidRPr="00A85185">
        <w:rPr>
          <w:rFonts w:ascii="Arial" w:hAnsi="Arial" w:cs="Arial"/>
          <w:lang w:eastAsia="en-GB"/>
        </w:rPr>
        <w:br/>
        <w:t> </w:t>
      </w:r>
    </w:p>
    <w:p w14:paraId="3AAA3827" w14:textId="77777777" w:rsidR="00A85185" w:rsidRDefault="00A85185" w:rsidP="00AD483A">
      <w:pPr>
        <w:numPr>
          <w:ilvl w:val="0"/>
          <w:numId w:val="23"/>
        </w:numPr>
        <w:spacing w:after="0" w:line="240" w:lineRule="auto"/>
        <w:ind w:left="1080"/>
        <w:jc w:val="both"/>
        <w:textAlignment w:val="baseline"/>
        <w:rPr>
          <w:rFonts w:ascii="Arial" w:hAnsi="Arial" w:cs="Arial"/>
          <w:lang w:eastAsia="en-GB"/>
        </w:rPr>
      </w:pPr>
      <w:r w:rsidRPr="00A85185">
        <w:rPr>
          <w:rFonts w:ascii="Arial" w:hAnsi="Arial" w:cs="Arial"/>
          <w:lang w:eastAsia="en-GB"/>
        </w:rPr>
        <w:t>The Act ensures that the guidance supporting the Domestic Violence Disclosure Scheme (“</w:t>
      </w:r>
      <w:r w:rsidRPr="00A85185">
        <w:rPr>
          <w:rFonts w:ascii="Arial" w:hAnsi="Arial" w:cs="Arial"/>
          <w:b/>
          <w:bCs/>
          <w:bdr w:val="none" w:sz="0" w:space="0" w:color="auto" w:frame="1"/>
          <w:lang w:eastAsia="en-GB"/>
        </w:rPr>
        <w:t>Clare’s law</w:t>
      </w:r>
      <w:r w:rsidRPr="00A85185">
        <w:rPr>
          <w:rFonts w:ascii="Arial" w:hAnsi="Arial" w:cs="Arial"/>
          <w:lang w:eastAsia="en-GB"/>
        </w:rPr>
        <w:t>”) is put on a statutory footing. The scheme permits any member of the public to ask the police if they or someone they know is in a relationship with someone that could be abusive towards them.</w:t>
      </w:r>
    </w:p>
    <w:p w14:paraId="0ADAB677" w14:textId="13518D66" w:rsidR="00A85185" w:rsidRPr="00A85185" w:rsidRDefault="00A85185" w:rsidP="00A85185">
      <w:pPr>
        <w:spacing w:after="0" w:line="240" w:lineRule="auto"/>
        <w:ind w:left="1080"/>
        <w:jc w:val="both"/>
        <w:textAlignment w:val="baseline"/>
        <w:rPr>
          <w:rFonts w:ascii="Arial" w:hAnsi="Arial" w:cs="Arial"/>
          <w:lang w:eastAsia="en-GB"/>
        </w:rPr>
      </w:pPr>
      <w:r w:rsidRPr="00A85185">
        <w:rPr>
          <w:rFonts w:ascii="Arial" w:hAnsi="Arial" w:cs="Arial"/>
          <w:lang w:eastAsia="en-GB"/>
        </w:rPr>
        <w:br/>
        <w:t> </w:t>
      </w:r>
    </w:p>
    <w:p w14:paraId="67D97E5A" w14:textId="77777777" w:rsidR="00A85185" w:rsidRDefault="00A85185" w:rsidP="00AD483A">
      <w:pPr>
        <w:numPr>
          <w:ilvl w:val="0"/>
          <w:numId w:val="24"/>
        </w:numPr>
        <w:spacing w:after="0" w:line="240" w:lineRule="auto"/>
        <w:ind w:left="1080"/>
        <w:jc w:val="both"/>
        <w:textAlignment w:val="baseline"/>
        <w:rPr>
          <w:rFonts w:ascii="Arial" w:hAnsi="Arial" w:cs="Arial"/>
          <w:lang w:eastAsia="en-GB"/>
        </w:rPr>
      </w:pPr>
      <w:r w:rsidRPr="00A85185">
        <w:rPr>
          <w:rFonts w:ascii="Arial" w:hAnsi="Arial" w:cs="Arial"/>
          <w:lang w:eastAsia="en-GB"/>
        </w:rPr>
        <w:t>The Act creates a </w:t>
      </w:r>
      <w:r w:rsidRPr="00A85185">
        <w:rPr>
          <w:rFonts w:ascii="Arial" w:hAnsi="Arial" w:cs="Arial"/>
          <w:b/>
          <w:bCs/>
          <w:bdr w:val="none" w:sz="0" w:space="0" w:color="auto" w:frame="1"/>
          <w:lang w:eastAsia="en-GB"/>
        </w:rPr>
        <w:t>new criminal offence of non-fatal strangulation</w:t>
      </w:r>
      <w:r w:rsidRPr="00A85185">
        <w:rPr>
          <w:rFonts w:ascii="Arial" w:hAnsi="Arial" w:cs="Arial"/>
          <w:lang w:eastAsia="en-GB"/>
        </w:rPr>
        <w:t> (which includes suffocation). The act of non-fatal strangulation involves the intentional strangling of another person or any other act that affects a person’s breathing and could see offenders face up to 5 years imprisonment.</w:t>
      </w:r>
    </w:p>
    <w:p w14:paraId="03969D6B" w14:textId="3B1676D4" w:rsidR="00A85185" w:rsidRPr="00A85185" w:rsidRDefault="00A85185" w:rsidP="00A85185">
      <w:pPr>
        <w:spacing w:after="0" w:line="240" w:lineRule="auto"/>
        <w:ind w:left="1080"/>
        <w:jc w:val="both"/>
        <w:textAlignment w:val="baseline"/>
        <w:rPr>
          <w:rFonts w:ascii="Arial" w:hAnsi="Arial" w:cs="Arial"/>
          <w:lang w:eastAsia="en-GB"/>
        </w:rPr>
      </w:pPr>
      <w:r w:rsidRPr="00A85185">
        <w:rPr>
          <w:rFonts w:ascii="Arial" w:hAnsi="Arial" w:cs="Arial"/>
          <w:lang w:eastAsia="en-GB"/>
        </w:rPr>
        <w:br/>
        <w:t> </w:t>
      </w:r>
    </w:p>
    <w:p w14:paraId="7CAA89A2" w14:textId="77777777" w:rsidR="00A85185" w:rsidRDefault="00A85185" w:rsidP="00AD483A">
      <w:pPr>
        <w:numPr>
          <w:ilvl w:val="0"/>
          <w:numId w:val="25"/>
        </w:numPr>
        <w:spacing w:after="0" w:line="240" w:lineRule="auto"/>
        <w:ind w:left="1080"/>
        <w:jc w:val="both"/>
        <w:textAlignment w:val="baseline"/>
        <w:rPr>
          <w:rFonts w:ascii="Arial" w:hAnsi="Arial" w:cs="Arial"/>
          <w:lang w:eastAsia="en-GB"/>
        </w:rPr>
      </w:pPr>
      <w:r w:rsidRPr="00A85185">
        <w:rPr>
          <w:rFonts w:ascii="Arial" w:hAnsi="Arial" w:cs="Arial"/>
          <w:lang w:eastAsia="en-GB"/>
        </w:rPr>
        <w:t>It extends the scope of disclosing intimate images without the consent of the individual, also known as ‘revenge porn’, to cover the </w:t>
      </w:r>
      <w:r w:rsidRPr="00A85185">
        <w:rPr>
          <w:rFonts w:ascii="Arial" w:hAnsi="Arial" w:cs="Arial"/>
          <w:b/>
          <w:bCs/>
          <w:u w:val="single"/>
          <w:bdr w:val="none" w:sz="0" w:space="0" w:color="auto" w:frame="1"/>
          <w:lang w:eastAsia="en-GB"/>
        </w:rPr>
        <w:t>threat</w:t>
      </w:r>
      <w:r w:rsidRPr="00A85185">
        <w:rPr>
          <w:rFonts w:ascii="Arial" w:hAnsi="Arial" w:cs="Arial"/>
          <w:b/>
          <w:bCs/>
          <w:bdr w:val="none" w:sz="0" w:space="0" w:color="auto" w:frame="1"/>
          <w:lang w:eastAsia="en-GB"/>
        </w:rPr>
        <w:t> to disclose intimate images</w:t>
      </w:r>
      <w:r w:rsidRPr="00A85185">
        <w:rPr>
          <w:rFonts w:ascii="Arial" w:hAnsi="Arial" w:cs="Arial"/>
          <w:lang w:eastAsia="en-GB"/>
        </w:rPr>
        <w:t> with the intent to cause distress. The maximum penalty of 2 years imprisonment remains in place.</w:t>
      </w:r>
    </w:p>
    <w:p w14:paraId="4421CF76" w14:textId="1DD12CA5" w:rsidR="00A85185" w:rsidRPr="00A85185" w:rsidRDefault="00A85185" w:rsidP="00A85185">
      <w:pPr>
        <w:spacing w:after="0" w:line="240" w:lineRule="auto"/>
        <w:ind w:left="1080"/>
        <w:jc w:val="both"/>
        <w:textAlignment w:val="baseline"/>
        <w:rPr>
          <w:rFonts w:ascii="Arial" w:hAnsi="Arial" w:cs="Arial"/>
          <w:lang w:eastAsia="en-GB"/>
        </w:rPr>
      </w:pPr>
      <w:r w:rsidRPr="00A85185">
        <w:rPr>
          <w:rFonts w:ascii="Arial" w:hAnsi="Arial" w:cs="Arial"/>
          <w:lang w:eastAsia="en-GB"/>
        </w:rPr>
        <w:br/>
        <w:t> </w:t>
      </w:r>
    </w:p>
    <w:p w14:paraId="7F902DDE" w14:textId="593C99E1" w:rsidR="00A85185" w:rsidRDefault="00A85185" w:rsidP="00AD483A">
      <w:pPr>
        <w:numPr>
          <w:ilvl w:val="0"/>
          <w:numId w:val="26"/>
        </w:numPr>
        <w:spacing w:after="0" w:line="240" w:lineRule="auto"/>
        <w:ind w:left="1080"/>
        <w:jc w:val="both"/>
        <w:textAlignment w:val="baseline"/>
        <w:rPr>
          <w:rFonts w:ascii="Arial" w:hAnsi="Arial" w:cs="Arial"/>
          <w:lang w:eastAsia="en-GB"/>
        </w:rPr>
      </w:pPr>
      <w:r w:rsidRPr="00A85185">
        <w:rPr>
          <w:rFonts w:ascii="Arial" w:hAnsi="Arial" w:cs="Arial"/>
          <w:lang w:eastAsia="en-GB"/>
        </w:rPr>
        <w:t>The Act contains a theoretical statutory bar to Defendants raising the </w:t>
      </w:r>
      <w:r w:rsidRPr="00A85185">
        <w:rPr>
          <w:rFonts w:ascii="Arial" w:hAnsi="Arial" w:cs="Arial"/>
          <w:b/>
          <w:bCs/>
          <w:bdr w:val="none" w:sz="0" w:space="0" w:color="auto" w:frame="1"/>
          <w:lang w:eastAsia="en-GB"/>
        </w:rPr>
        <w:t>defence of consent to serious harm for sexual gratification</w:t>
      </w:r>
      <w:r w:rsidRPr="00A85185">
        <w:rPr>
          <w:rFonts w:ascii="Arial" w:hAnsi="Arial" w:cs="Arial"/>
          <w:lang w:eastAsia="en-GB"/>
        </w:rPr>
        <w:t xml:space="preserve">.  The intention of the Act was to provide a clarification of the law on consent following the case of R v Brown [1993] 2 WLR 556. In Brown and associated cases, the Courts have held a person cannot consent to serious assaults, such as occasioning actual bodily harm for public policy reasons. It was argued that the so called ‘rough sex’ defence was being used often by individuals stating the death was caused accidentally during ‘rough sex’ where the victim consented and that this amendment was required to address. </w:t>
      </w:r>
    </w:p>
    <w:p w14:paraId="6020C78B" w14:textId="356F07EF" w:rsidR="00A85185" w:rsidRPr="00A85185" w:rsidRDefault="00A85185" w:rsidP="00A85185">
      <w:pPr>
        <w:spacing w:after="0" w:line="240" w:lineRule="auto"/>
        <w:ind w:left="1080"/>
        <w:jc w:val="both"/>
        <w:textAlignment w:val="baseline"/>
        <w:rPr>
          <w:rFonts w:ascii="Arial" w:hAnsi="Arial" w:cs="Arial"/>
          <w:lang w:eastAsia="en-GB"/>
        </w:rPr>
      </w:pPr>
      <w:r w:rsidRPr="00A85185">
        <w:rPr>
          <w:rFonts w:ascii="Arial" w:hAnsi="Arial" w:cs="Arial"/>
          <w:lang w:eastAsia="en-GB"/>
        </w:rPr>
        <w:br/>
        <w:t> </w:t>
      </w:r>
    </w:p>
    <w:p w14:paraId="64940BFE" w14:textId="0D608609" w:rsidR="00A85185" w:rsidRPr="00A85185" w:rsidRDefault="00A85185" w:rsidP="00AD483A">
      <w:pPr>
        <w:numPr>
          <w:ilvl w:val="0"/>
          <w:numId w:val="27"/>
        </w:numPr>
        <w:spacing w:after="0" w:line="240" w:lineRule="auto"/>
        <w:ind w:left="1080"/>
        <w:jc w:val="both"/>
        <w:textAlignment w:val="baseline"/>
        <w:rPr>
          <w:rFonts w:ascii="Arial" w:hAnsi="Arial" w:cs="Arial"/>
          <w:lang w:eastAsia="en-GB"/>
        </w:rPr>
      </w:pPr>
      <w:r w:rsidRPr="00A85185">
        <w:rPr>
          <w:rFonts w:ascii="Arial" w:hAnsi="Arial" w:cs="Arial"/>
          <w:lang w:eastAsia="en-GB"/>
        </w:rPr>
        <w:t>A new </w:t>
      </w:r>
      <w:r w:rsidRPr="00A85185">
        <w:rPr>
          <w:rFonts w:ascii="Arial" w:hAnsi="Arial" w:cs="Arial"/>
          <w:b/>
          <w:bCs/>
          <w:bdr w:val="none" w:sz="0" w:space="0" w:color="auto" w:frame="1"/>
          <w:lang w:eastAsia="en-GB"/>
        </w:rPr>
        <w:t>Domestic Abuse Commissioner</w:t>
      </w:r>
      <w:r w:rsidRPr="00A85185">
        <w:rPr>
          <w:rFonts w:ascii="Arial" w:hAnsi="Arial" w:cs="Arial"/>
          <w:lang w:eastAsia="en-GB"/>
        </w:rPr>
        <w:t> role was created and is the first of its kind. Nicol</w:t>
      </w:r>
      <w:r w:rsidR="00566ADA">
        <w:rPr>
          <w:rFonts w:ascii="Arial" w:hAnsi="Arial" w:cs="Arial"/>
          <w:lang w:eastAsia="en-GB"/>
        </w:rPr>
        <w:t>e</w:t>
      </w:r>
      <w:r w:rsidRPr="00A85185">
        <w:rPr>
          <w:rFonts w:ascii="Arial" w:hAnsi="Arial" w:cs="Arial"/>
          <w:lang w:eastAsia="en-GB"/>
        </w:rPr>
        <w:t xml:space="preserve"> Jacobs, who has taken on this role indicated that the legislation won’t transform things overnight, that there is more to do and so she will be advocating for further change.</w:t>
      </w:r>
    </w:p>
    <w:p w14:paraId="46A93BBB" w14:textId="77777777" w:rsidR="00A85185" w:rsidRDefault="00A85185" w:rsidP="00AB2543">
      <w:pPr>
        <w:spacing w:line="276" w:lineRule="auto"/>
        <w:jc w:val="both"/>
        <w:rPr>
          <w:rFonts w:ascii="Arial" w:hAnsi="Arial" w:cs="Arial"/>
        </w:rPr>
      </w:pPr>
    </w:p>
    <w:p w14:paraId="32A32578" w14:textId="50B5D811" w:rsidR="00AB2543" w:rsidRPr="00C26E61" w:rsidRDefault="00102076" w:rsidP="00AB2543">
      <w:pPr>
        <w:spacing w:line="276" w:lineRule="auto"/>
        <w:jc w:val="both"/>
        <w:rPr>
          <w:rFonts w:ascii="Arial" w:eastAsia="MS PGothic" w:hAnsi="Arial" w:cs="Arial"/>
        </w:rPr>
      </w:pPr>
      <w:r w:rsidRPr="00C26E61">
        <w:rPr>
          <w:rFonts w:ascii="Arial" w:hAnsi="Arial" w:cs="Arial"/>
        </w:rPr>
        <w:lastRenderedPageBreak/>
        <w:t xml:space="preserve">In preparation for these new duties, and as a prerequisite to effectively commission Domestic Abuse services, </w:t>
      </w:r>
      <w:proofErr w:type="spellStart"/>
      <w:r w:rsidRPr="00C26E61">
        <w:rPr>
          <w:rFonts w:ascii="Arial" w:hAnsi="Arial" w:cs="Arial"/>
        </w:rPr>
        <w:t>RMBC</w:t>
      </w:r>
      <w:proofErr w:type="spellEnd"/>
      <w:r w:rsidRPr="00C26E61">
        <w:rPr>
          <w:rFonts w:ascii="Arial" w:hAnsi="Arial" w:cs="Arial"/>
        </w:rPr>
        <w:t xml:space="preserve"> has completed a robust Needs Assessment. The Needs Assessment is a standardised form which aids Local Authorities to review the impact of Domestic Abuse on their community-based services. </w:t>
      </w:r>
      <w:r w:rsidR="00345A9A" w:rsidRPr="00C26E61">
        <w:rPr>
          <w:rFonts w:ascii="Arial" w:hAnsi="Arial" w:cs="Arial"/>
        </w:rPr>
        <w:t>T</w:t>
      </w:r>
      <w:r w:rsidRPr="00C26E61">
        <w:rPr>
          <w:rFonts w:ascii="Arial" w:hAnsi="Arial" w:cs="Arial"/>
        </w:rPr>
        <w:t xml:space="preserve">he purpose of this Needs Assessment is to ensure </w:t>
      </w:r>
      <w:proofErr w:type="spellStart"/>
      <w:r w:rsidR="00345A9A" w:rsidRPr="00C26E61">
        <w:rPr>
          <w:rFonts w:ascii="Arial" w:hAnsi="Arial" w:cs="Arial"/>
        </w:rPr>
        <w:t>RMBC</w:t>
      </w:r>
      <w:proofErr w:type="spellEnd"/>
      <w:r w:rsidR="00345A9A" w:rsidRPr="00C26E61">
        <w:rPr>
          <w:rFonts w:ascii="Arial" w:hAnsi="Arial" w:cs="Arial"/>
        </w:rPr>
        <w:t xml:space="preserve"> has comprehensive knowledge of the impact of Domestic Abuse in Rotherham and is therefore equipped to </w:t>
      </w:r>
      <w:r w:rsidRPr="00C26E61">
        <w:rPr>
          <w:rFonts w:ascii="Arial" w:hAnsi="Arial" w:cs="Arial"/>
        </w:rPr>
        <w:t xml:space="preserve">meet the duty of providing support within safe accommodation for all victims and their children. The form therefore acts as a useful tool to aid data capture and to promote consistency across the country; better ensuring </w:t>
      </w:r>
      <w:r w:rsidR="00345A9A" w:rsidRPr="00C26E61">
        <w:rPr>
          <w:rFonts w:ascii="Arial" w:hAnsi="Arial" w:cs="Arial"/>
        </w:rPr>
        <w:t>all Local A</w:t>
      </w:r>
      <w:r w:rsidRPr="00C26E61">
        <w:rPr>
          <w:rFonts w:ascii="Arial" w:hAnsi="Arial" w:cs="Arial"/>
        </w:rPr>
        <w:t>uthorities are considering the needs of all victims in their area.</w:t>
      </w:r>
    </w:p>
    <w:p w14:paraId="373BE01A" w14:textId="150BE2AE" w:rsidR="00CA1B6F" w:rsidRPr="00C26E61" w:rsidRDefault="00F03298" w:rsidP="00AB2543">
      <w:pPr>
        <w:spacing w:line="276" w:lineRule="auto"/>
        <w:jc w:val="both"/>
        <w:rPr>
          <w:rFonts w:ascii="Arial" w:hAnsi="Arial" w:cs="Arial"/>
        </w:rPr>
      </w:pPr>
      <w:r w:rsidRPr="00C26E61">
        <w:rPr>
          <w:rFonts w:ascii="Arial" w:hAnsi="Arial" w:cs="Arial"/>
        </w:rPr>
        <w:t>Prior to the completion of the Needs Assessment, a review of the Housing Pathway and a Market Engagement event were undertaken. The findings of the Needs Assessment</w:t>
      </w:r>
      <w:r w:rsidR="004B0B15" w:rsidRPr="00C26E61">
        <w:rPr>
          <w:rFonts w:ascii="Arial" w:hAnsi="Arial" w:cs="Arial"/>
        </w:rPr>
        <w:t xml:space="preserve">, the Pathway review, and the Engagement </w:t>
      </w:r>
      <w:r w:rsidR="00341269" w:rsidRPr="00C26E61">
        <w:rPr>
          <w:rFonts w:ascii="Arial" w:hAnsi="Arial" w:cs="Arial"/>
        </w:rPr>
        <w:t xml:space="preserve">event </w:t>
      </w:r>
      <w:r w:rsidR="004B0B15" w:rsidRPr="00C26E61">
        <w:rPr>
          <w:rFonts w:ascii="Arial" w:hAnsi="Arial" w:cs="Arial"/>
        </w:rPr>
        <w:t xml:space="preserve">shed light on the needs of </w:t>
      </w:r>
      <w:r w:rsidR="00CA1B6F" w:rsidRPr="00C26E61">
        <w:rPr>
          <w:rFonts w:ascii="Arial" w:hAnsi="Arial" w:cs="Arial"/>
        </w:rPr>
        <w:t>Domestic Abuse victims in Rotherham</w:t>
      </w:r>
      <w:r w:rsidR="00FE6398">
        <w:rPr>
          <w:rFonts w:ascii="Arial" w:hAnsi="Arial" w:cs="Arial"/>
        </w:rPr>
        <w:t xml:space="preserve"> and will inform the transformation of services</w:t>
      </w:r>
      <w:r w:rsidR="00CA1B6F" w:rsidRPr="00C26E61">
        <w:rPr>
          <w:rFonts w:ascii="Arial" w:hAnsi="Arial" w:cs="Arial"/>
        </w:rPr>
        <w:t xml:space="preserve">. </w:t>
      </w:r>
    </w:p>
    <w:p w14:paraId="78E8C2D5" w14:textId="148756C0" w:rsidR="009D6299" w:rsidRDefault="009D6299" w:rsidP="009D6299">
      <w:pPr>
        <w:spacing w:after="0" w:line="240" w:lineRule="auto"/>
        <w:jc w:val="both"/>
        <w:rPr>
          <w:rFonts w:ascii="Arial" w:eastAsia="Times New Roman" w:hAnsi="Arial" w:cs="Arial"/>
          <w:color w:val="000000" w:themeColor="text1"/>
        </w:rPr>
      </w:pPr>
    </w:p>
    <w:p w14:paraId="2717B07C" w14:textId="04E82CE0" w:rsidR="009D6299" w:rsidRDefault="009D6299" w:rsidP="009D6299">
      <w:pPr>
        <w:spacing w:after="0" w:line="240" w:lineRule="auto"/>
        <w:jc w:val="both"/>
        <w:rPr>
          <w:rFonts w:ascii="Arial" w:eastAsia="Times New Roman" w:hAnsi="Arial" w:cs="Arial"/>
          <w:color w:val="000000" w:themeColor="text1"/>
        </w:rPr>
      </w:pPr>
    </w:p>
    <w:p w14:paraId="5A0E4293" w14:textId="701CD9E4" w:rsidR="00A85185" w:rsidRDefault="00A85185" w:rsidP="009D6299">
      <w:pPr>
        <w:spacing w:after="0" w:line="240" w:lineRule="auto"/>
        <w:jc w:val="both"/>
        <w:rPr>
          <w:rFonts w:ascii="Arial" w:eastAsia="Times New Roman" w:hAnsi="Arial" w:cs="Arial"/>
          <w:color w:val="000000" w:themeColor="text1"/>
        </w:rPr>
      </w:pPr>
    </w:p>
    <w:p w14:paraId="1DDFED87" w14:textId="32A80486" w:rsidR="00A85185" w:rsidRDefault="00A85185" w:rsidP="009D6299">
      <w:pPr>
        <w:spacing w:after="0" w:line="240" w:lineRule="auto"/>
        <w:jc w:val="both"/>
        <w:rPr>
          <w:rFonts w:ascii="Arial" w:eastAsia="Times New Roman" w:hAnsi="Arial" w:cs="Arial"/>
          <w:color w:val="000000" w:themeColor="text1"/>
        </w:rPr>
      </w:pPr>
    </w:p>
    <w:p w14:paraId="72C25029" w14:textId="238A19AD" w:rsidR="00A85185" w:rsidRDefault="00A85185" w:rsidP="009D6299">
      <w:pPr>
        <w:spacing w:after="0" w:line="240" w:lineRule="auto"/>
        <w:jc w:val="both"/>
        <w:rPr>
          <w:rFonts w:ascii="Arial" w:eastAsia="Times New Roman" w:hAnsi="Arial" w:cs="Arial"/>
          <w:color w:val="000000" w:themeColor="text1"/>
        </w:rPr>
      </w:pPr>
    </w:p>
    <w:p w14:paraId="0407C12B" w14:textId="388A2E64" w:rsidR="00A85185" w:rsidRDefault="00A85185" w:rsidP="009D6299">
      <w:pPr>
        <w:spacing w:after="0" w:line="240" w:lineRule="auto"/>
        <w:jc w:val="both"/>
        <w:rPr>
          <w:rFonts w:ascii="Arial" w:eastAsia="Times New Roman" w:hAnsi="Arial" w:cs="Arial"/>
          <w:color w:val="000000" w:themeColor="text1"/>
        </w:rPr>
      </w:pPr>
    </w:p>
    <w:p w14:paraId="28228CC5" w14:textId="507F1E42" w:rsidR="00A85185" w:rsidRDefault="00A85185" w:rsidP="009D6299">
      <w:pPr>
        <w:spacing w:after="0" w:line="240" w:lineRule="auto"/>
        <w:jc w:val="both"/>
        <w:rPr>
          <w:rFonts w:ascii="Arial" w:eastAsia="Times New Roman" w:hAnsi="Arial" w:cs="Arial"/>
          <w:color w:val="000000" w:themeColor="text1"/>
        </w:rPr>
      </w:pPr>
    </w:p>
    <w:p w14:paraId="37B8A8C3" w14:textId="422F1210" w:rsidR="00A85185" w:rsidRDefault="00A85185" w:rsidP="009D6299">
      <w:pPr>
        <w:spacing w:after="0" w:line="240" w:lineRule="auto"/>
        <w:jc w:val="both"/>
        <w:rPr>
          <w:rFonts w:ascii="Arial" w:eastAsia="Times New Roman" w:hAnsi="Arial" w:cs="Arial"/>
          <w:color w:val="000000" w:themeColor="text1"/>
        </w:rPr>
      </w:pPr>
    </w:p>
    <w:p w14:paraId="22D4C5C2" w14:textId="57B36410" w:rsidR="00A85185" w:rsidRDefault="00A85185" w:rsidP="009D6299">
      <w:pPr>
        <w:spacing w:after="0" w:line="240" w:lineRule="auto"/>
        <w:jc w:val="both"/>
        <w:rPr>
          <w:rFonts w:ascii="Arial" w:eastAsia="Times New Roman" w:hAnsi="Arial" w:cs="Arial"/>
          <w:color w:val="000000" w:themeColor="text1"/>
        </w:rPr>
      </w:pPr>
    </w:p>
    <w:p w14:paraId="1812A9AF" w14:textId="1F045952" w:rsidR="00A85185" w:rsidRDefault="00A85185" w:rsidP="009D6299">
      <w:pPr>
        <w:spacing w:after="0" w:line="240" w:lineRule="auto"/>
        <w:jc w:val="both"/>
        <w:rPr>
          <w:rFonts w:ascii="Arial" w:eastAsia="Times New Roman" w:hAnsi="Arial" w:cs="Arial"/>
          <w:color w:val="000000" w:themeColor="text1"/>
        </w:rPr>
      </w:pPr>
    </w:p>
    <w:p w14:paraId="04E361DB" w14:textId="222DB17A" w:rsidR="00A85185" w:rsidRDefault="00A85185" w:rsidP="009D6299">
      <w:pPr>
        <w:spacing w:after="0" w:line="240" w:lineRule="auto"/>
        <w:jc w:val="both"/>
        <w:rPr>
          <w:rFonts w:ascii="Arial" w:eastAsia="Times New Roman" w:hAnsi="Arial" w:cs="Arial"/>
          <w:color w:val="000000" w:themeColor="text1"/>
        </w:rPr>
      </w:pPr>
    </w:p>
    <w:p w14:paraId="4DFE6186" w14:textId="32F0211B" w:rsidR="00A85185" w:rsidRDefault="00A85185" w:rsidP="009D6299">
      <w:pPr>
        <w:spacing w:after="0" w:line="240" w:lineRule="auto"/>
        <w:jc w:val="both"/>
        <w:rPr>
          <w:rFonts w:ascii="Arial" w:eastAsia="Times New Roman" w:hAnsi="Arial" w:cs="Arial"/>
          <w:color w:val="000000" w:themeColor="text1"/>
        </w:rPr>
      </w:pPr>
    </w:p>
    <w:p w14:paraId="4132D0F7" w14:textId="55876A7F" w:rsidR="00A85185" w:rsidRDefault="00A85185" w:rsidP="009D6299">
      <w:pPr>
        <w:spacing w:after="0" w:line="240" w:lineRule="auto"/>
        <w:jc w:val="both"/>
        <w:rPr>
          <w:rFonts w:ascii="Arial" w:eastAsia="Times New Roman" w:hAnsi="Arial" w:cs="Arial"/>
          <w:color w:val="000000" w:themeColor="text1"/>
        </w:rPr>
      </w:pPr>
    </w:p>
    <w:p w14:paraId="470D7103" w14:textId="69B568FD" w:rsidR="00A85185" w:rsidRDefault="00A85185" w:rsidP="009D6299">
      <w:pPr>
        <w:spacing w:after="0" w:line="240" w:lineRule="auto"/>
        <w:jc w:val="both"/>
        <w:rPr>
          <w:rFonts w:ascii="Arial" w:eastAsia="Times New Roman" w:hAnsi="Arial" w:cs="Arial"/>
          <w:color w:val="000000" w:themeColor="text1"/>
        </w:rPr>
      </w:pPr>
    </w:p>
    <w:p w14:paraId="6F899723" w14:textId="0C7802C5" w:rsidR="00A85185" w:rsidRDefault="00A85185" w:rsidP="009D6299">
      <w:pPr>
        <w:spacing w:after="0" w:line="240" w:lineRule="auto"/>
        <w:jc w:val="both"/>
        <w:rPr>
          <w:rFonts w:ascii="Arial" w:eastAsia="Times New Roman" w:hAnsi="Arial" w:cs="Arial"/>
          <w:color w:val="000000" w:themeColor="text1"/>
        </w:rPr>
      </w:pPr>
    </w:p>
    <w:p w14:paraId="730EE627" w14:textId="1DA054EA" w:rsidR="00A85185" w:rsidRDefault="00A85185" w:rsidP="009D6299">
      <w:pPr>
        <w:spacing w:after="0" w:line="240" w:lineRule="auto"/>
        <w:jc w:val="both"/>
        <w:rPr>
          <w:rFonts w:ascii="Arial" w:eastAsia="Times New Roman" w:hAnsi="Arial" w:cs="Arial"/>
          <w:color w:val="000000" w:themeColor="text1"/>
        </w:rPr>
      </w:pPr>
    </w:p>
    <w:p w14:paraId="2AE65A78" w14:textId="62296FAE" w:rsidR="00A85185" w:rsidRDefault="00A85185" w:rsidP="009D6299">
      <w:pPr>
        <w:spacing w:after="0" w:line="240" w:lineRule="auto"/>
        <w:jc w:val="both"/>
        <w:rPr>
          <w:rFonts w:ascii="Arial" w:eastAsia="Times New Roman" w:hAnsi="Arial" w:cs="Arial"/>
          <w:color w:val="000000" w:themeColor="text1"/>
        </w:rPr>
      </w:pPr>
    </w:p>
    <w:p w14:paraId="6AAE47FD" w14:textId="3B0CB6B0" w:rsidR="00A85185" w:rsidRDefault="00A85185" w:rsidP="009D6299">
      <w:pPr>
        <w:spacing w:after="0" w:line="240" w:lineRule="auto"/>
        <w:jc w:val="both"/>
        <w:rPr>
          <w:rFonts w:ascii="Arial" w:eastAsia="Times New Roman" w:hAnsi="Arial" w:cs="Arial"/>
          <w:color w:val="000000" w:themeColor="text1"/>
        </w:rPr>
      </w:pPr>
    </w:p>
    <w:p w14:paraId="71C9487D" w14:textId="51EED959" w:rsidR="00A85185" w:rsidRDefault="00A85185" w:rsidP="009D6299">
      <w:pPr>
        <w:spacing w:after="0" w:line="240" w:lineRule="auto"/>
        <w:jc w:val="both"/>
        <w:rPr>
          <w:rFonts w:ascii="Arial" w:eastAsia="Times New Roman" w:hAnsi="Arial" w:cs="Arial"/>
          <w:color w:val="000000" w:themeColor="text1"/>
        </w:rPr>
      </w:pPr>
    </w:p>
    <w:p w14:paraId="53150193" w14:textId="67EA40DD" w:rsidR="00A85185" w:rsidRDefault="00A85185" w:rsidP="009D6299">
      <w:pPr>
        <w:spacing w:after="0" w:line="240" w:lineRule="auto"/>
        <w:jc w:val="both"/>
        <w:rPr>
          <w:rFonts w:ascii="Arial" w:eastAsia="Times New Roman" w:hAnsi="Arial" w:cs="Arial"/>
          <w:color w:val="000000" w:themeColor="text1"/>
        </w:rPr>
      </w:pPr>
    </w:p>
    <w:p w14:paraId="20C73DAC" w14:textId="1695ABBB" w:rsidR="00A85185" w:rsidRDefault="00A85185" w:rsidP="009D6299">
      <w:pPr>
        <w:spacing w:after="0" w:line="240" w:lineRule="auto"/>
        <w:jc w:val="both"/>
        <w:rPr>
          <w:rFonts w:ascii="Arial" w:eastAsia="Times New Roman" w:hAnsi="Arial" w:cs="Arial"/>
          <w:color w:val="000000" w:themeColor="text1"/>
        </w:rPr>
      </w:pPr>
    </w:p>
    <w:p w14:paraId="06E9D9E9" w14:textId="5459833B" w:rsidR="00A85185" w:rsidRDefault="00A85185" w:rsidP="009D6299">
      <w:pPr>
        <w:spacing w:after="0" w:line="240" w:lineRule="auto"/>
        <w:jc w:val="both"/>
        <w:rPr>
          <w:rFonts w:ascii="Arial" w:eastAsia="Times New Roman" w:hAnsi="Arial" w:cs="Arial"/>
          <w:color w:val="000000" w:themeColor="text1"/>
        </w:rPr>
      </w:pPr>
    </w:p>
    <w:p w14:paraId="090C4222" w14:textId="3651C1B5" w:rsidR="00A85185" w:rsidRDefault="00A85185" w:rsidP="009D6299">
      <w:pPr>
        <w:spacing w:after="0" w:line="240" w:lineRule="auto"/>
        <w:jc w:val="both"/>
        <w:rPr>
          <w:rFonts w:ascii="Arial" w:eastAsia="Times New Roman" w:hAnsi="Arial" w:cs="Arial"/>
          <w:color w:val="000000" w:themeColor="text1"/>
        </w:rPr>
      </w:pPr>
    </w:p>
    <w:p w14:paraId="7433BB52" w14:textId="1574256C" w:rsidR="00EA353C" w:rsidRPr="00EA353C" w:rsidRDefault="00B10E6E" w:rsidP="00EA353C">
      <w:pPr>
        <w:rPr>
          <w:rFonts w:ascii="Arial" w:hAnsi="Arial" w:cs="Arial"/>
          <w:b/>
          <w:bCs/>
        </w:rPr>
      </w:pPr>
      <w:r w:rsidRPr="00E92AD7">
        <w:rPr>
          <w:rFonts w:ascii="Arial" w:hAnsi="Arial" w:cs="Arial"/>
          <w:b/>
          <w:bCs/>
        </w:rPr>
        <w:br w:type="page"/>
      </w:r>
    </w:p>
    <w:p w14:paraId="20E18BB1" w14:textId="0A7CD079" w:rsidR="007C2D81" w:rsidRDefault="00EB3EC8" w:rsidP="00AD483A">
      <w:pPr>
        <w:pStyle w:val="Heading1"/>
        <w:numPr>
          <w:ilvl w:val="0"/>
          <w:numId w:val="9"/>
        </w:numPr>
        <w:shd w:val="clear" w:color="auto" w:fill="990099"/>
        <w:rPr>
          <w:rFonts w:ascii="Arial" w:hAnsi="Arial" w:cs="Arial"/>
          <w:b/>
          <w:bCs/>
          <w:color w:val="FFFFFF" w:themeColor="background1"/>
        </w:rPr>
      </w:pPr>
      <w:bookmarkStart w:id="3" w:name="_Toc86068013"/>
      <w:r w:rsidRPr="00C42F60">
        <w:rPr>
          <w:rFonts w:ascii="Arial" w:hAnsi="Arial" w:cs="Arial"/>
          <w:b/>
          <w:bCs/>
          <w:color w:val="FFFFFF" w:themeColor="background1"/>
        </w:rPr>
        <w:lastRenderedPageBreak/>
        <w:t>Introduction</w:t>
      </w:r>
      <w:bookmarkEnd w:id="3"/>
    </w:p>
    <w:p w14:paraId="7156638F" w14:textId="77777777" w:rsidR="0047578F" w:rsidRPr="0047578F" w:rsidRDefault="0047578F" w:rsidP="0047578F"/>
    <w:p w14:paraId="69E9F028" w14:textId="77777777" w:rsidR="007C2D81" w:rsidRPr="00B414C3" w:rsidRDefault="007C2D81" w:rsidP="007C2D81">
      <w:pPr>
        <w:jc w:val="both"/>
        <w:rPr>
          <w:rFonts w:ascii="Arial" w:hAnsi="Arial" w:cs="Arial"/>
          <w:sz w:val="24"/>
          <w:szCs w:val="24"/>
        </w:rPr>
      </w:pPr>
      <w:r w:rsidRPr="00B414C3">
        <w:rPr>
          <w:rFonts w:ascii="Arial" w:hAnsi="Arial" w:cs="Arial"/>
          <w:b/>
          <w:bCs/>
          <w:sz w:val="24"/>
          <w:szCs w:val="24"/>
        </w:rPr>
        <w:t>Rotherham</w:t>
      </w:r>
    </w:p>
    <w:p w14:paraId="4EAF0D17" w14:textId="77777777" w:rsidR="007C2D81" w:rsidRPr="00E92AD7" w:rsidRDefault="007C2D81" w:rsidP="007C2D81">
      <w:pPr>
        <w:jc w:val="both"/>
        <w:rPr>
          <w:rFonts w:ascii="Arial" w:hAnsi="Arial" w:cs="Arial"/>
        </w:rPr>
      </w:pPr>
      <w:r w:rsidRPr="00E92AD7">
        <w:rPr>
          <w:rFonts w:ascii="Arial" w:hAnsi="Arial" w:cs="Arial"/>
        </w:rPr>
        <w:t>The Borough of Rotherham covers a district of 110 square miles and has a mix of communities in both rural and urban areas. Centrally placed within South Yorkshire, the population continues to grow and change over time with an increase in the numbers of those aged over 60, who now make up one in four of our residents, and those from minority ethnic groups, who now account for one in ten. This range of communities and the changing nature of them mean our services must continue to adapt to meet demand. To adapt we must ensure that we continue to be informed by feedback, consultation findings and inspection recommendations, whilst responding to a changing national picture, making best use of available interventions for support that help to change behaviour as well as tools and powers.</w:t>
      </w:r>
    </w:p>
    <w:p w14:paraId="2C960E0A" w14:textId="77777777" w:rsidR="007C2D81" w:rsidRPr="00E92AD7" w:rsidRDefault="007C2D81" w:rsidP="007C2D81">
      <w:pPr>
        <w:jc w:val="both"/>
        <w:rPr>
          <w:rFonts w:ascii="Arial" w:hAnsi="Arial" w:cs="Arial"/>
        </w:rPr>
      </w:pPr>
      <w:r w:rsidRPr="00E92AD7">
        <w:rPr>
          <w:rFonts w:ascii="Arial" w:hAnsi="Arial" w:cs="Arial"/>
        </w:rPr>
        <w:t xml:space="preserve">Across the partnerships in Rotherham, </w:t>
      </w:r>
      <w:r>
        <w:rPr>
          <w:rFonts w:ascii="Arial" w:hAnsi="Arial" w:cs="Arial"/>
        </w:rPr>
        <w:t xml:space="preserve">there are </w:t>
      </w:r>
      <w:r w:rsidRPr="00E92AD7">
        <w:rPr>
          <w:rFonts w:ascii="Arial" w:hAnsi="Arial" w:cs="Arial"/>
        </w:rPr>
        <w:t>a range of services</w:t>
      </w:r>
      <w:r>
        <w:rPr>
          <w:rFonts w:ascii="Arial" w:hAnsi="Arial" w:cs="Arial"/>
        </w:rPr>
        <w:t xml:space="preserve"> which</w:t>
      </w:r>
      <w:r w:rsidRPr="00E92AD7">
        <w:rPr>
          <w:rFonts w:ascii="Arial" w:hAnsi="Arial" w:cs="Arial"/>
        </w:rPr>
        <w:t xml:space="preserve"> are commissioned</w:t>
      </w:r>
      <w:r>
        <w:rPr>
          <w:rFonts w:ascii="Arial" w:hAnsi="Arial" w:cs="Arial"/>
        </w:rPr>
        <w:t xml:space="preserve"> and voluntary,</w:t>
      </w:r>
      <w:r w:rsidRPr="00E92AD7">
        <w:rPr>
          <w:rFonts w:ascii="Arial" w:hAnsi="Arial" w:cs="Arial"/>
        </w:rPr>
        <w:t xml:space="preserve"> that offer advice and support for victims of </w:t>
      </w:r>
      <w:r>
        <w:rPr>
          <w:rFonts w:ascii="Arial" w:hAnsi="Arial" w:cs="Arial"/>
        </w:rPr>
        <w:t>D</w:t>
      </w:r>
      <w:r w:rsidRPr="00E92AD7">
        <w:rPr>
          <w:rFonts w:ascii="Arial" w:hAnsi="Arial" w:cs="Arial"/>
        </w:rPr>
        <w:t xml:space="preserve">omestic </w:t>
      </w:r>
      <w:r>
        <w:rPr>
          <w:rFonts w:ascii="Arial" w:hAnsi="Arial" w:cs="Arial"/>
        </w:rPr>
        <w:t>A</w:t>
      </w:r>
      <w:r w:rsidRPr="00E92AD7">
        <w:rPr>
          <w:rFonts w:ascii="Arial" w:hAnsi="Arial" w:cs="Arial"/>
        </w:rPr>
        <w:t xml:space="preserve">buse and </w:t>
      </w:r>
      <w:r>
        <w:rPr>
          <w:rFonts w:ascii="Arial" w:hAnsi="Arial" w:cs="Arial"/>
        </w:rPr>
        <w:t>S</w:t>
      </w:r>
      <w:r w:rsidRPr="00E92AD7">
        <w:rPr>
          <w:rFonts w:ascii="Arial" w:hAnsi="Arial" w:cs="Arial"/>
        </w:rPr>
        <w:t xml:space="preserve">exual </w:t>
      </w:r>
      <w:r>
        <w:rPr>
          <w:rFonts w:ascii="Arial" w:hAnsi="Arial" w:cs="Arial"/>
        </w:rPr>
        <w:t>V</w:t>
      </w:r>
      <w:r w:rsidRPr="00E92AD7">
        <w:rPr>
          <w:rFonts w:ascii="Arial" w:hAnsi="Arial" w:cs="Arial"/>
        </w:rPr>
        <w:t xml:space="preserve">iolence alongside refuge provision, housing support and a range of counselling interventions. </w:t>
      </w:r>
      <w:r>
        <w:rPr>
          <w:rFonts w:ascii="Arial" w:hAnsi="Arial" w:cs="Arial"/>
        </w:rPr>
        <w:t>W</w:t>
      </w:r>
      <w:r w:rsidRPr="00E92AD7">
        <w:rPr>
          <w:rFonts w:ascii="Arial" w:hAnsi="Arial" w:cs="Arial"/>
        </w:rPr>
        <w:t>e have</w:t>
      </w:r>
      <w:r>
        <w:rPr>
          <w:rFonts w:ascii="Arial" w:hAnsi="Arial" w:cs="Arial"/>
        </w:rPr>
        <w:t xml:space="preserve"> learnt a lot from a wide range of people and organisations,</w:t>
      </w:r>
      <w:r w:rsidRPr="00E92AD7">
        <w:rPr>
          <w:rFonts w:ascii="Arial" w:hAnsi="Arial" w:cs="Arial"/>
        </w:rPr>
        <w:t xml:space="preserve"> </w:t>
      </w:r>
      <w:r>
        <w:rPr>
          <w:rFonts w:ascii="Arial" w:hAnsi="Arial" w:cs="Arial"/>
        </w:rPr>
        <w:t>o</w:t>
      </w:r>
      <w:r w:rsidRPr="00E92AD7">
        <w:rPr>
          <w:rFonts w:ascii="Arial" w:hAnsi="Arial" w:cs="Arial"/>
        </w:rPr>
        <w:t xml:space="preserve">ur own assessments, alongside external reports, </w:t>
      </w:r>
      <w:r>
        <w:rPr>
          <w:rFonts w:ascii="Arial" w:hAnsi="Arial" w:cs="Arial"/>
        </w:rPr>
        <w:t xml:space="preserve">which </w:t>
      </w:r>
      <w:r w:rsidRPr="00E92AD7">
        <w:rPr>
          <w:rFonts w:ascii="Arial" w:hAnsi="Arial" w:cs="Arial"/>
        </w:rPr>
        <w:t xml:space="preserve">tell us that we need to focus on addressing the following: </w:t>
      </w:r>
    </w:p>
    <w:p w14:paraId="48375A3B" w14:textId="1C63D05F" w:rsidR="007C2D81" w:rsidRPr="00141BA7" w:rsidRDefault="007C2D81" w:rsidP="00141BA7">
      <w:pPr>
        <w:pStyle w:val="ListParagraph"/>
        <w:numPr>
          <w:ilvl w:val="0"/>
          <w:numId w:val="2"/>
        </w:numPr>
        <w:jc w:val="both"/>
        <w:rPr>
          <w:rFonts w:ascii="Arial" w:hAnsi="Arial" w:cs="Arial"/>
        </w:rPr>
      </w:pPr>
      <w:r w:rsidRPr="00E92AD7">
        <w:rPr>
          <w:rFonts w:ascii="Arial" w:hAnsi="Arial" w:cs="Arial"/>
        </w:rPr>
        <w:t xml:space="preserve">Continue to improve assessment of risk, evidence gathering and action to address offences of </w:t>
      </w:r>
      <w:r>
        <w:rPr>
          <w:rFonts w:ascii="Arial" w:hAnsi="Arial" w:cs="Arial"/>
        </w:rPr>
        <w:t>D</w:t>
      </w:r>
      <w:r w:rsidRPr="00E92AD7">
        <w:rPr>
          <w:rFonts w:ascii="Arial" w:hAnsi="Arial" w:cs="Arial"/>
        </w:rPr>
        <w:t xml:space="preserve">omestic </w:t>
      </w:r>
      <w:r>
        <w:rPr>
          <w:rFonts w:ascii="Arial" w:hAnsi="Arial" w:cs="Arial"/>
        </w:rPr>
        <w:t>A</w:t>
      </w:r>
      <w:r w:rsidRPr="00E92AD7">
        <w:rPr>
          <w:rFonts w:ascii="Arial" w:hAnsi="Arial" w:cs="Arial"/>
        </w:rPr>
        <w:t>buse</w:t>
      </w:r>
    </w:p>
    <w:p w14:paraId="6048F00F" w14:textId="051ED075" w:rsidR="007C2D81" w:rsidRPr="00141BA7" w:rsidRDefault="007C2D81" w:rsidP="00141BA7">
      <w:pPr>
        <w:pStyle w:val="ListParagraph"/>
        <w:numPr>
          <w:ilvl w:val="0"/>
          <w:numId w:val="2"/>
        </w:numPr>
        <w:jc w:val="both"/>
        <w:rPr>
          <w:rFonts w:ascii="Arial" w:hAnsi="Arial" w:cs="Arial"/>
        </w:rPr>
      </w:pPr>
      <w:r w:rsidRPr="004E3DD2">
        <w:rPr>
          <w:rFonts w:ascii="Arial" w:hAnsi="Arial" w:cs="Arial"/>
        </w:rPr>
        <w:t>A focus on tackling offenders and bringing them to justic</w:t>
      </w:r>
      <w:r w:rsidR="00141BA7">
        <w:rPr>
          <w:rFonts w:ascii="Arial" w:hAnsi="Arial" w:cs="Arial"/>
        </w:rPr>
        <w:t>e</w:t>
      </w:r>
    </w:p>
    <w:p w14:paraId="313CBC5B" w14:textId="4861B793" w:rsidR="007C2D81" w:rsidRPr="00141BA7" w:rsidRDefault="007C2D81" w:rsidP="00141BA7">
      <w:pPr>
        <w:pStyle w:val="ListParagraph"/>
        <w:numPr>
          <w:ilvl w:val="0"/>
          <w:numId w:val="2"/>
        </w:numPr>
        <w:jc w:val="both"/>
        <w:rPr>
          <w:rFonts w:ascii="Arial" w:hAnsi="Arial" w:cs="Arial"/>
        </w:rPr>
      </w:pPr>
      <w:r w:rsidRPr="004E3DD2">
        <w:rPr>
          <w:rFonts w:ascii="Arial" w:hAnsi="Arial" w:cs="Arial"/>
        </w:rPr>
        <w:t>Increased work around prevention and early identification of issues, before abusive situations develop</w:t>
      </w:r>
    </w:p>
    <w:p w14:paraId="23FA2504" w14:textId="7BA5FFC5" w:rsidR="007C2D81" w:rsidRPr="00141BA7" w:rsidRDefault="007C2D81" w:rsidP="00141BA7">
      <w:pPr>
        <w:pStyle w:val="ListParagraph"/>
        <w:numPr>
          <w:ilvl w:val="0"/>
          <w:numId w:val="2"/>
        </w:numPr>
        <w:jc w:val="both"/>
        <w:rPr>
          <w:rFonts w:ascii="Arial" w:hAnsi="Arial" w:cs="Arial"/>
        </w:rPr>
      </w:pPr>
      <w:r w:rsidRPr="004E3DD2">
        <w:rPr>
          <w:rFonts w:ascii="Arial" w:eastAsia="Times New Roman" w:hAnsi="Arial" w:cs="Arial"/>
          <w:lang w:eastAsia="en-GB"/>
        </w:rPr>
        <w:t>Develop a greater understanding of Domestic and Sexual Abuse both from a victim and an offender perspective</w:t>
      </w:r>
    </w:p>
    <w:p w14:paraId="72750012" w14:textId="3C94F3A9" w:rsidR="007C2D81" w:rsidRPr="00141BA7" w:rsidRDefault="007C2D81" w:rsidP="00141BA7">
      <w:pPr>
        <w:pStyle w:val="ListParagraph"/>
        <w:numPr>
          <w:ilvl w:val="0"/>
          <w:numId w:val="2"/>
        </w:numPr>
        <w:jc w:val="both"/>
        <w:rPr>
          <w:rFonts w:ascii="Arial" w:hAnsi="Arial" w:cs="Arial"/>
        </w:rPr>
      </w:pPr>
      <w:r w:rsidRPr="004E3DD2">
        <w:rPr>
          <w:rFonts w:ascii="Arial" w:hAnsi="Arial" w:cs="Arial"/>
        </w:rPr>
        <w:t>Building on existing strengths related to information sharing that facilitates communication across the continuum of need</w:t>
      </w:r>
    </w:p>
    <w:p w14:paraId="7FEFD9C1" w14:textId="06D1B390" w:rsidR="007C2D81" w:rsidRPr="00141BA7" w:rsidRDefault="007C2D81" w:rsidP="00141BA7">
      <w:pPr>
        <w:pStyle w:val="ListParagraph"/>
        <w:numPr>
          <w:ilvl w:val="0"/>
          <w:numId w:val="2"/>
        </w:numPr>
        <w:jc w:val="both"/>
        <w:rPr>
          <w:rFonts w:ascii="Arial" w:hAnsi="Arial" w:cs="Arial"/>
        </w:rPr>
      </w:pPr>
      <w:r w:rsidRPr="004E3DD2">
        <w:rPr>
          <w:rFonts w:ascii="Arial" w:hAnsi="Arial" w:cs="Arial"/>
        </w:rPr>
        <w:t>Upskilling agencies to swiftly identify the signs of Domestic Abuse and building consistent, integrated pathways</w:t>
      </w:r>
    </w:p>
    <w:p w14:paraId="3F4FF478" w14:textId="6FA5F91F" w:rsidR="00141BA7" w:rsidRPr="00141BA7" w:rsidRDefault="007C2D81" w:rsidP="00141BA7">
      <w:pPr>
        <w:pStyle w:val="ListParagraph"/>
        <w:numPr>
          <w:ilvl w:val="0"/>
          <w:numId w:val="2"/>
        </w:numPr>
        <w:jc w:val="both"/>
        <w:rPr>
          <w:rFonts w:ascii="Arial" w:hAnsi="Arial" w:cs="Arial"/>
        </w:rPr>
      </w:pPr>
      <w:r w:rsidRPr="004E3DD2">
        <w:rPr>
          <w:rFonts w:ascii="Arial" w:hAnsi="Arial" w:cs="Arial"/>
        </w:rPr>
        <w:t>Embed a culture of learning across the strategic partnership that enables a robust response to emerging research as well as findings from Serious Case Reviews and Domestic Homicide Reviews, whether local or national</w:t>
      </w:r>
    </w:p>
    <w:p w14:paraId="21B204C6" w14:textId="074A0FE2" w:rsidR="00C26E61" w:rsidRPr="00415351" w:rsidRDefault="007C2D81" w:rsidP="003D73DF">
      <w:pPr>
        <w:pStyle w:val="ListParagraph"/>
        <w:numPr>
          <w:ilvl w:val="0"/>
          <w:numId w:val="2"/>
        </w:numPr>
        <w:jc w:val="both"/>
        <w:rPr>
          <w:rFonts w:ascii="Arial" w:hAnsi="Arial" w:cs="Arial"/>
        </w:rPr>
      </w:pPr>
      <w:r w:rsidRPr="00415351">
        <w:rPr>
          <w:rFonts w:ascii="Arial" w:hAnsi="Arial" w:cs="Arial"/>
        </w:rPr>
        <w:t>Publicity awareness raising and training remains key to keeping Domestic and Sexual Abuse at the top of everyone’s agenda; this type of violence is everyone’s busines</w:t>
      </w:r>
      <w:r w:rsidR="00415351" w:rsidRPr="00415351">
        <w:rPr>
          <w:rFonts w:ascii="Arial" w:hAnsi="Arial" w:cs="Arial"/>
        </w:rPr>
        <w:t>s</w:t>
      </w:r>
    </w:p>
    <w:p w14:paraId="45A20BBD" w14:textId="456DF247" w:rsidR="00EB3EC8" w:rsidRPr="00B414C3" w:rsidRDefault="00EB3EC8" w:rsidP="00B414C3">
      <w:pPr>
        <w:jc w:val="both"/>
        <w:rPr>
          <w:rFonts w:ascii="Arial" w:hAnsi="Arial" w:cs="Arial"/>
        </w:rPr>
      </w:pPr>
      <w:r w:rsidRPr="00B414C3">
        <w:rPr>
          <w:rFonts w:ascii="Arial" w:hAnsi="Arial" w:cs="Arial"/>
        </w:rPr>
        <w:t xml:space="preserve">Whilst we know that Rotherham is a unique place with its own identity and history, there are many parallels in relation to </w:t>
      </w:r>
      <w:r w:rsidR="00121455">
        <w:rPr>
          <w:rFonts w:ascii="Arial" w:hAnsi="Arial" w:cs="Arial"/>
        </w:rPr>
        <w:t>D</w:t>
      </w:r>
      <w:r w:rsidRPr="00B414C3">
        <w:rPr>
          <w:rFonts w:ascii="Arial" w:hAnsi="Arial" w:cs="Arial"/>
        </w:rPr>
        <w:t xml:space="preserve">omestic </w:t>
      </w:r>
      <w:r w:rsidR="00121455">
        <w:rPr>
          <w:rFonts w:ascii="Arial" w:hAnsi="Arial" w:cs="Arial"/>
        </w:rPr>
        <w:t>A</w:t>
      </w:r>
      <w:r w:rsidRPr="00B414C3">
        <w:rPr>
          <w:rFonts w:ascii="Arial" w:hAnsi="Arial" w:cs="Arial"/>
        </w:rPr>
        <w:t xml:space="preserve">buse when comparing with the national picture. </w:t>
      </w:r>
    </w:p>
    <w:p w14:paraId="74A92B59" w14:textId="1B74A47C" w:rsidR="00EB3EC8" w:rsidRPr="00EA6E1D" w:rsidRDefault="00EB3EC8" w:rsidP="00B414C3">
      <w:pPr>
        <w:jc w:val="both"/>
        <w:rPr>
          <w:rFonts w:ascii="Arial" w:hAnsi="Arial" w:cs="Arial"/>
        </w:rPr>
      </w:pPr>
      <w:r w:rsidRPr="00EA6E1D">
        <w:rPr>
          <w:rFonts w:ascii="Arial" w:hAnsi="Arial" w:cs="Arial"/>
        </w:rPr>
        <w:t>According to the Crime Survey for England and Wales year ending March 20</w:t>
      </w:r>
      <w:r w:rsidR="00EA6E1D" w:rsidRPr="00EA6E1D">
        <w:rPr>
          <w:rFonts w:ascii="Arial" w:hAnsi="Arial" w:cs="Arial"/>
        </w:rPr>
        <w:t>20</w:t>
      </w:r>
      <w:r w:rsidRPr="00EA6E1D">
        <w:rPr>
          <w:rFonts w:ascii="Arial" w:hAnsi="Arial" w:cs="Arial"/>
        </w:rPr>
        <w:t>, an estimated 5.</w:t>
      </w:r>
      <w:r w:rsidR="00EA6E1D" w:rsidRPr="00EA6E1D">
        <w:rPr>
          <w:rFonts w:ascii="Arial" w:hAnsi="Arial" w:cs="Arial"/>
        </w:rPr>
        <w:t>5</w:t>
      </w:r>
      <w:r w:rsidRPr="00EA6E1D">
        <w:rPr>
          <w:rFonts w:ascii="Arial" w:hAnsi="Arial" w:cs="Arial"/>
        </w:rPr>
        <w:t xml:space="preserve">% of adults </w:t>
      </w:r>
      <w:proofErr w:type="gramStart"/>
      <w:r w:rsidR="00EA6E1D" w:rsidRPr="00EA6E1D">
        <w:rPr>
          <w:rFonts w:ascii="Arial" w:hAnsi="Arial" w:cs="Arial"/>
        </w:rPr>
        <w:t>age</w:t>
      </w:r>
      <w:proofErr w:type="gramEnd"/>
      <w:r w:rsidR="00EA6E1D" w:rsidRPr="00EA6E1D">
        <w:rPr>
          <w:rFonts w:ascii="Arial" w:hAnsi="Arial" w:cs="Arial"/>
        </w:rPr>
        <w:t xml:space="preserve"> 16</w:t>
      </w:r>
      <w:r w:rsidR="002A0D69">
        <w:rPr>
          <w:rFonts w:ascii="Arial" w:hAnsi="Arial" w:cs="Arial"/>
        </w:rPr>
        <w:t xml:space="preserve"> to </w:t>
      </w:r>
      <w:r w:rsidR="00EA6E1D" w:rsidRPr="00EA6E1D">
        <w:rPr>
          <w:rFonts w:ascii="Arial" w:hAnsi="Arial" w:cs="Arial"/>
        </w:rPr>
        <w:t xml:space="preserve">74 years </w:t>
      </w:r>
      <w:r w:rsidRPr="00EA6E1D">
        <w:rPr>
          <w:rFonts w:ascii="Arial" w:hAnsi="Arial" w:cs="Arial"/>
        </w:rPr>
        <w:t>(2.</w:t>
      </w:r>
      <w:r w:rsidR="00EA6E1D" w:rsidRPr="00EA6E1D">
        <w:rPr>
          <w:rFonts w:ascii="Arial" w:hAnsi="Arial" w:cs="Arial"/>
        </w:rPr>
        <w:t>3</w:t>
      </w:r>
      <w:r w:rsidRPr="00EA6E1D">
        <w:rPr>
          <w:rFonts w:ascii="Arial" w:hAnsi="Arial" w:cs="Arial"/>
        </w:rPr>
        <w:t xml:space="preserve"> million) experienced </w:t>
      </w:r>
      <w:r w:rsidR="00B414C3" w:rsidRPr="00EA6E1D">
        <w:rPr>
          <w:rFonts w:ascii="Arial" w:hAnsi="Arial" w:cs="Arial"/>
        </w:rPr>
        <w:t>D</w:t>
      </w:r>
      <w:r w:rsidRPr="00EA6E1D">
        <w:rPr>
          <w:rFonts w:ascii="Arial" w:hAnsi="Arial" w:cs="Arial"/>
        </w:rPr>
        <w:t xml:space="preserve">omestic </w:t>
      </w:r>
      <w:r w:rsidR="00B414C3" w:rsidRPr="00EA6E1D">
        <w:rPr>
          <w:rFonts w:ascii="Arial" w:hAnsi="Arial" w:cs="Arial"/>
        </w:rPr>
        <w:t>A</w:t>
      </w:r>
      <w:r w:rsidRPr="00EA6E1D">
        <w:rPr>
          <w:rFonts w:ascii="Arial" w:hAnsi="Arial" w:cs="Arial"/>
        </w:rPr>
        <w:t xml:space="preserve">buse in </w:t>
      </w:r>
      <w:r w:rsidR="00EA6E1D" w:rsidRPr="00EA6E1D">
        <w:rPr>
          <w:rFonts w:ascii="Arial" w:hAnsi="Arial" w:cs="Arial"/>
        </w:rPr>
        <w:t xml:space="preserve">the last year </w:t>
      </w:r>
      <w:r w:rsidRPr="00EA6E1D">
        <w:rPr>
          <w:rFonts w:ascii="Arial" w:hAnsi="Arial" w:cs="Arial"/>
        </w:rPr>
        <w:t xml:space="preserve">(1.6 million women and 786,000 men). </w:t>
      </w:r>
    </w:p>
    <w:p w14:paraId="18F0DF6F" w14:textId="46EAF14F" w:rsidR="002A72E8" w:rsidRPr="002A0D69" w:rsidRDefault="00EB3EC8" w:rsidP="00B414C3">
      <w:pPr>
        <w:jc w:val="both"/>
        <w:rPr>
          <w:rFonts w:ascii="Arial" w:hAnsi="Arial" w:cs="Arial"/>
          <w:u w:val="single"/>
        </w:rPr>
      </w:pPr>
      <w:r w:rsidRPr="00EA6E1D">
        <w:rPr>
          <w:rFonts w:ascii="Arial" w:hAnsi="Arial" w:cs="Arial"/>
        </w:rPr>
        <w:lastRenderedPageBreak/>
        <w:t>The police recorded a total of 1,</w:t>
      </w:r>
      <w:r w:rsidR="00EA6E1D" w:rsidRPr="00EA6E1D">
        <w:rPr>
          <w:rFonts w:ascii="Arial" w:hAnsi="Arial" w:cs="Arial"/>
        </w:rPr>
        <w:t>288,018</w:t>
      </w:r>
      <w:r w:rsidRPr="00EA6E1D">
        <w:rPr>
          <w:rFonts w:ascii="Arial" w:hAnsi="Arial" w:cs="Arial"/>
        </w:rPr>
        <w:t xml:space="preserve"> </w:t>
      </w:r>
      <w:r w:rsidR="00B414C3" w:rsidRPr="00EA6E1D">
        <w:rPr>
          <w:rFonts w:ascii="Arial" w:hAnsi="Arial" w:cs="Arial"/>
        </w:rPr>
        <w:t>D</w:t>
      </w:r>
      <w:r w:rsidRPr="00EA6E1D">
        <w:rPr>
          <w:rFonts w:ascii="Arial" w:hAnsi="Arial" w:cs="Arial"/>
        </w:rPr>
        <w:t xml:space="preserve">omestic </w:t>
      </w:r>
      <w:r w:rsidR="00B414C3" w:rsidRPr="00EA6E1D">
        <w:rPr>
          <w:rFonts w:ascii="Arial" w:hAnsi="Arial" w:cs="Arial"/>
        </w:rPr>
        <w:t>A</w:t>
      </w:r>
      <w:r w:rsidRPr="00EA6E1D">
        <w:rPr>
          <w:rFonts w:ascii="Arial" w:hAnsi="Arial" w:cs="Arial"/>
        </w:rPr>
        <w:t>buse-related incidents and crimes in</w:t>
      </w:r>
      <w:r w:rsidR="00EA6E1D" w:rsidRPr="00EA6E1D">
        <w:rPr>
          <w:rFonts w:ascii="Arial" w:hAnsi="Arial" w:cs="Arial"/>
        </w:rPr>
        <w:t xml:space="preserve"> England and Wales (excluding Greater Manchester Police) in the year ending March 2020. </w:t>
      </w:r>
      <w:r w:rsidRPr="00EA6E1D">
        <w:rPr>
          <w:rFonts w:ascii="Arial" w:hAnsi="Arial" w:cs="Arial"/>
        </w:rPr>
        <w:t xml:space="preserve">  Of these, 7</w:t>
      </w:r>
      <w:r w:rsidR="00EA6E1D" w:rsidRPr="00EA6E1D">
        <w:rPr>
          <w:rFonts w:ascii="Arial" w:hAnsi="Arial" w:cs="Arial"/>
        </w:rPr>
        <w:t xml:space="preserve">56,941, </w:t>
      </w:r>
      <w:r w:rsidRPr="00EA6E1D">
        <w:rPr>
          <w:rFonts w:ascii="Arial" w:hAnsi="Arial" w:cs="Arial"/>
        </w:rPr>
        <w:t xml:space="preserve">were recorded as </w:t>
      </w:r>
      <w:r w:rsidR="00B414C3" w:rsidRPr="00EA6E1D">
        <w:rPr>
          <w:rFonts w:ascii="Arial" w:hAnsi="Arial" w:cs="Arial"/>
        </w:rPr>
        <w:t>D</w:t>
      </w:r>
      <w:r w:rsidRPr="00EA6E1D">
        <w:rPr>
          <w:rFonts w:ascii="Arial" w:hAnsi="Arial" w:cs="Arial"/>
        </w:rPr>
        <w:t xml:space="preserve">omestic </w:t>
      </w:r>
      <w:r w:rsidR="00B414C3" w:rsidRPr="00EA6E1D">
        <w:rPr>
          <w:rFonts w:ascii="Arial" w:hAnsi="Arial" w:cs="Arial"/>
        </w:rPr>
        <w:t>A</w:t>
      </w:r>
      <w:r w:rsidRPr="00EA6E1D">
        <w:rPr>
          <w:rFonts w:ascii="Arial" w:hAnsi="Arial" w:cs="Arial"/>
        </w:rPr>
        <w:t xml:space="preserve">buse-related crimes, an increase of </w:t>
      </w:r>
      <w:r w:rsidR="00EA6E1D" w:rsidRPr="00EA6E1D">
        <w:rPr>
          <w:rFonts w:ascii="Arial" w:hAnsi="Arial" w:cs="Arial"/>
        </w:rPr>
        <w:t>9</w:t>
      </w:r>
      <w:r w:rsidRPr="00EA6E1D">
        <w:rPr>
          <w:rFonts w:ascii="Arial" w:hAnsi="Arial" w:cs="Arial"/>
        </w:rPr>
        <w:t xml:space="preserve">% from the previous year. </w:t>
      </w:r>
    </w:p>
    <w:p w14:paraId="2DD7D25F" w14:textId="77777777" w:rsidR="002A0D69" w:rsidRDefault="00EA6E1D" w:rsidP="00EA6E1D">
      <w:pPr>
        <w:jc w:val="both"/>
        <w:rPr>
          <w:rFonts w:ascii="Arial" w:hAnsi="Arial" w:cs="Arial"/>
          <w:u w:val="single"/>
        </w:rPr>
      </w:pPr>
      <w:r w:rsidRPr="002A0D69">
        <w:rPr>
          <w:rFonts w:ascii="Arial" w:hAnsi="Arial" w:cs="Arial"/>
          <w:u w:val="single"/>
        </w:rPr>
        <w:t>Prevalence of domestic abuse experienced in the last year:</w:t>
      </w:r>
    </w:p>
    <w:p w14:paraId="7688D0B3" w14:textId="01DB41B5" w:rsidR="00EA6E1D" w:rsidRPr="002A0D69" w:rsidRDefault="00EA6E1D" w:rsidP="00EA6E1D">
      <w:pPr>
        <w:jc w:val="both"/>
        <w:rPr>
          <w:rFonts w:ascii="Arial" w:hAnsi="Arial" w:cs="Arial"/>
          <w:u w:val="single"/>
        </w:rPr>
      </w:pPr>
      <w:r>
        <w:rPr>
          <w:rFonts w:ascii="Arial" w:hAnsi="Arial" w:cs="Arial"/>
        </w:rPr>
        <w:br/>
        <w:t>F</w:t>
      </w:r>
      <w:r w:rsidRPr="00EA6E1D">
        <w:rPr>
          <w:rFonts w:ascii="Arial" w:hAnsi="Arial" w:cs="Arial"/>
        </w:rPr>
        <w:t>or the year ending March 2020, an estimated 2.3 million adults aged 16 to 74 years</w:t>
      </w:r>
      <w:r w:rsidR="002A0D69">
        <w:rPr>
          <w:rFonts w:ascii="Arial" w:hAnsi="Arial" w:cs="Arial"/>
        </w:rPr>
        <w:t xml:space="preserve"> </w:t>
      </w:r>
      <w:r w:rsidRPr="00EA6E1D">
        <w:rPr>
          <w:rFonts w:ascii="Arial" w:hAnsi="Arial" w:cs="Arial"/>
        </w:rPr>
        <w:t>experienced domestic abuse in the last year. This equates to a prevalence rate of approximately 5 in 100 adults (Figure 1). The latest prevalence estimates for all types of domestic abuse experienced in the last year showed no statistically significant change compared with the previous year.</w:t>
      </w:r>
    </w:p>
    <w:p w14:paraId="680A3A77" w14:textId="063F77A2" w:rsidR="00EA6E1D" w:rsidRPr="002A0D69" w:rsidRDefault="00EA6E1D" w:rsidP="00B414C3">
      <w:pPr>
        <w:jc w:val="both"/>
        <w:rPr>
          <w:rFonts w:ascii="Arial" w:hAnsi="Arial" w:cs="Arial"/>
        </w:rPr>
      </w:pPr>
      <w:r>
        <w:rPr>
          <w:rFonts w:ascii="Arial" w:hAnsi="Arial" w:cs="Arial"/>
        </w:rPr>
        <w:t>A</w:t>
      </w:r>
      <w:r w:rsidRPr="00EA6E1D">
        <w:rPr>
          <w:rFonts w:ascii="Arial" w:hAnsi="Arial" w:cs="Arial"/>
        </w:rPr>
        <w:t xml:space="preserve">n estimated 7.3% of women (1.6 million) and 3.6% of men (757,000) experienced </w:t>
      </w:r>
      <w:r w:rsidR="002A0D69">
        <w:rPr>
          <w:rFonts w:ascii="Arial" w:hAnsi="Arial" w:cs="Arial"/>
        </w:rPr>
        <w:t>D</w:t>
      </w:r>
      <w:r w:rsidRPr="00EA6E1D">
        <w:rPr>
          <w:rFonts w:ascii="Arial" w:hAnsi="Arial" w:cs="Arial"/>
        </w:rPr>
        <w:t xml:space="preserve">omestic </w:t>
      </w:r>
      <w:r w:rsidR="002A0D69">
        <w:rPr>
          <w:rFonts w:ascii="Arial" w:hAnsi="Arial" w:cs="Arial"/>
        </w:rPr>
        <w:t>A</w:t>
      </w:r>
      <w:r w:rsidRPr="00EA6E1D">
        <w:rPr>
          <w:rFonts w:ascii="Arial" w:hAnsi="Arial" w:cs="Arial"/>
        </w:rPr>
        <w:t>buse in the last year</w:t>
      </w:r>
      <w:r>
        <w:rPr>
          <w:rFonts w:ascii="Arial" w:hAnsi="Arial" w:cs="Arial"/>
        </w:rPr>
        <w:t>. W</w:t>
      </w:r>
      <w:r w:rsidRPr="00EA6E1D">
        <w:rPr>
          <w:rFonts w:ascii="Arial" w:hAnsi="Arial" w:cs="Arial"/>
        </w:rPr>
        <w:t xml:space="preserve">omen aged 16 to 19 years were more likely to be victims of any </w:t>
      </w:r>
      <w:r w:rsidR="002A0D69">
        <w:rPr>
          <w:rFonts w:ascii="Arial" w:hAnsi="Arial" w:cs="Arial"/>
        </w:rPr>
        <w:t>D</w:t>
      </w:r>
      <w:r w:rsidRPr="00EA6E1D">
        <w:rPr>
          <w:rFonts w:ascii="Arial" w:hAnsi="Arial" w:cs="Arial"/>
        </w:rPr>
        <w:t xml:space="preserve">omestic </w:t>
      </w:r>
      <w:r w:rsidR="002A0D69">
        <w:rPr>
          <w:rFonts w:ascii="Arial" w:hAnsi="Arial" w:cs="Arial"/>
        </w:rPr>
        <w:t>A</w:t>
      </w:r>
      <w:r w:rsidRPr="00EA6E1D">
        <w:rPr>
          <w:rFonts w:ascii="Arial" w:hAnsi="Arial" w:cs="Arial"/>
        </w:rPr>
        <w:t>buse in the last year than women aged 25 years and over</w:t>
      </w:r>
      <w:r>
        <w:rPr>
          <w:rFonts w:ascii="Arial" w:hAnsi="Arial" w:cs="Arial"/>
        </w:rPr>
        <w:t>. A</w:t>
      </w:r>
      <w:r w:rsidRPr="00EA6E1D">
        <w:rPr>
          <w:rFonts w:ascii="Arial" w:hAnsi="Arial" w:cs="Arial"/>
        </w:rPr>
        <w:t xml:space="preserve">dults who were separated or divorced were more likely to have experienced </w:t>
      </w:r>
      <w:r w:rsidR="002A0D69">
        <w:rPr>
          <w:rFonts w:ascii="Arial" w:hAnsi="Arial" w:cs="Arial"/>
        </w:rPr>
        <w:t>D</w:t>
      </w:r>
      <w:r w:rsidRPr="00EA6E1D">
        <w:rPr>
          <w:rFonts w:ascii="Arial" w:hAnsi="Arial" w:cs="Arial"/>
        </w:rPr>
        <w:t xml:space="preserve">omestic </w:t>
      </w:r>
      <w:r w:rsidR="002A0D69">
        <w:rPr>
          <w:rFonts w:ascii="Arial" w:hAnsi="Arial" w:cs="Arial"/>
        </w:rPr>
        <w:t>A</w:t>
      </w:r>
      <w:r w:rsidRPr="00EA6E1D">
        <w:rPr>
          <w:rFonts w:ascii="Arial" w:hAnsi="Arial" w:cs="Arial"/>
        </w:rPr>
        <w:t>buse compared with those who were married or civil partnered, cohabiting, single or widowed</w:t>
      </w:r>
      <w:r w:rsidR="002A0D69">
        <w:rPr>
          <w:rFonts w:ascii="Arial" w:hAnsi="Arial" w:cs="Arial"/>
        </w:rPr>
        <w:t>.</w:t>
      </w:r>
    </w:p>
    <w:p w14:paraId="2B777E2C" w14:textId="129D9C61" w:rsidR="002A0D69" w:rsidRDefault="002A0D69" w:rsidP="00B414C3">
      <w:pPr>
        <w:jc w:val="both"/>
        <w:rPr>
          <w:rFonts w:ascii="Arial" w:hAnsi="Arial" w:cs="Arial"/>
          <w:highlight w:val="yellow"/>
        </w:rPr>
      </w:pPr>
      <w:bookmarkStart w:id="4" w:name="_Hlk53411497"/>
      <w:r w:rsidRPr="002A0D69">
        <w:rPr>
          <w:rFonts w:ascii="Arial" w:hAnsi="Arial" w:cs="Arial"/>
        </w:rPr>
        <w:t xml:space="preserve">Data from the Home Office Homicide Index for the year ending March 2017 to the year ending March 2019 show that over three-quarters of victims of </w:t>
      </w:r>
      <w:r>
        <w:rPr>
          <w:rFonts w:ascii="Arial" w:hAnsi="Arial" w:cs="Arial"/>
        </w:rPr>
        <w:t>D</w:t>
      </w:r>
      <w:r w:rsidRPr="002A0D69">
        <w:rPr>
          <w:rFonts w:ascii="Arial" w:hAnsi="Arial" w:cs="Arial"/>
        </w:rPr>
        <w:t xml:space="preserve">omestic </w:t>
      </w:r>
      <w:r>
        <w:rPr>
          <w:rFonts w:ascii="Arial" w:hAnsi="Arial" w:cs="Arial"/>
        </w:rPr>
        <w:t>H</w:t>
      </w:r>
      <w:r w:rsidRPr="002A0D69">
        <w:rPr>
          <w:rFonts w:ascii="Arial" w:hAnsi="Arial" w:cs="Arial"/>
        </w:rPr>
        <w:t xml:space="preserve">omicide were female (77% or 274 victims). This contrasts with </w:t>
      </w:r>
      <w:r>
        <w:rPr>
          <w:rFonts w:ascii="Arial" w:hAnsi="Arial" w:cs="Arial"/>
        </w:rPr>
        <w:t>N</w:t>
      </w:r>
      <w:r w:rsidRPr="002A0D69">
        <w:rPr>
          <w:rFonts w:ascii="Arial" w:hAnsi="Arial" w:cs="Arial"/>
        </w:rPr>
        <w:t>on-</w:t>
      </w:r>
      <w:r>
        <w:rPr>
          <w:rFonts w:ascii="Arial" w:hAnsi="Arial" w:cs="Arial"/>
        </w:rPr>
        <w:t>D</w:t>
      </w:r>
      <w:r w:rsidRPr="002A0D69">
        <w:rPr>
          <w:rFonts w:ascii="Arial" w:hAnsi="Arial" w:cs="Arial"/>
        </w:rPr>
        <w:t xml:space="preserve">omestic </w:t>
      </w:r>
      <w:r>
        <w:rPr>
          <w:rFonts w:ascii="Arial" w:hAnsi="Arial" w:cs="Arial"/>
        </w:rPr>
        <w:t>H</w:t>
      </w:r>
      <w:r w:rsidRPr="002A0D69">
        <w:rPr>
          <w:rFonts w:ascii="Arial" w:hAnsi="Arial" w:cs="Arial"/>
        </w:rPr>
        <w:t xml:space="preserve">omicides where </w:t>
      </w:r>
      <w:proofErr w:type="gramStart"/>
      <w:r w:rsidRPr="002A0D69">
        <w:rPr>
          <w:rFonts w:ascii="Arial" w:hAnsi="Arial" w:cs="Arial"/>
        </w:rPr>
        <w:t>the majority of</w:t>
      </w:r>
      <w:proofErr w:type="gramEnd"/>
      <w:r w:rsidRPr="002A0D69">
        <w:rPr>
          <w:rFonts w:ascii="Arial" w:hAnsi="Arial" w:cs="Arial"/>
        </w:rPr>
        <w:t xml:space="preserve"> victims over the same time period were male (87% or 786 victims).</w:t>
      </w:r>
    </w:p>
    <w:p w14:paraId="6ABDFAE3" w14:textId="6BF7B0A9" w:rsidR="00275212" w:rsidRDefault="00294240" w:rsidP="00B414C3">
      <w:pPr>
        <w:jc w:val="both"/>
        <w:rPr>
          <w:rFonts w:ascii="Arial" w:hAnsi="Arial" w:cs="Arial"/>
        </w:rPr>
      </w:pPr>
      <w:r w:rsidRPr="00AC65DE">
        <w:rPr>
          <w:rFonts w:ascii="Arial" w:hAnsi="Arial" w:cs="Arial"/>
        </w:rPr>
        <w:t>In 20</w:t>
      </w:r>
      <w:r w:rsidR="002A0D69" w:rsidRPr="00AC65DE">
        <w:rPr>
          <w:rFonts w:ascii="Arial" w:hAnsi="Arial" w:cs="Arial"/>
        </w:rPr>
        <w:t>2</w:t>
      </w:r>
      <w:r w:rsidR="00AC65DE" w:rsidRPr="00AC65DE">
        <w:rPr>
          <w:rFonts w:ascii="Arial" w:hAnsi="Arial" w:cs="Arial"/>
        </w:rPr>
        <w:t>0</w:t>
      </w:r>
      <w:r w:rsidR="00B414C3" w:rsidRPr="00AC65DE">
        <w:rPr>
          <w:rFonts w:ascii="Arial" w:hAnsi="Arial" w:cs="Arial"/>
        </w:rPr>
        <w:t>,</w:t>
      </w:r>
      <w:r w:rsidRPr="00AC65DE">
        <w:rPr>
          <w:rFonts w:ascii="Arial" w:hAnsi="Arial" w:cs="Arial"/>
        </w:rPr>
        <w:t xml:space="preserve"> </w:t>
      </w:r>
      <w:r w:rsidR="002A72E8" w:rsidRPr="00AC65DE">
        <w:rPr>
          <w:rFonts w:ascii="Arial" w:hAnsi="Arial" w:cs="Arial"/>
        </w:rPr>
        <w:t>South Yorkshire Police received 6,8</w:t>
      </w:r>
      <w:r w:rsidR="00AC65DE" w:rsidRPr="00AC65DE">
        <w:rPr>
          <w:rFonts w:ascii="Arial" w:hAnsi="Arial" w:cs="Arial"/>
        </w:rPr>
        <w:t>78</w:t>
      </w:r>
      <w:r w:rsidR="002A72E8" w:rsidRPr="00AC65DE">
        <w:rPr>
          <w:rFonts w:ascii="Arial" w:hAnsi="Arial" w:cs="Arial"/>
        </w:rPr>
        <w:t xml:space="preserve"> calls relating to </w:t>
      </w:r>
      <w:r w:rsidR="00B414C3" w:rsidRPr="00AC65DE">
        <w:rPr>
          <w:rFonts w:ascii="Arial" w:hAnsi="Arial" w:cs="Arial"/>
        </w:rPr>
        <w:t>D</w:t>
      </w:r>
      <w:r w:rsidR="002A72E8" w:rsidRPr="00AC65DE">
        <w:rPr>
          <w:rFonts w:ascii="Arial" w:hAnsi="Arial" w:cs="Arial"/>
        </w:rPr>
        <w:t xml:space="preserve">omestic </w:t>
      </w:r>
      <w:r w:rsidR="00B414C3" w:rsidRPr="00AC65DE">
        <w:rPr>
          <w:rFonts w:ascii="Arial" w:hAnsi="Arial" w:cs="Arial"/>
        </w:rPr>
        <w:t>A</w:t>
      </w:r>
      <w:r w:rsidR="002A72E8" w:rsidRPr="00AC65DE">
        <w:rPr>
          <w:rFonts w:ascii="Arial" w:hAnsi="Arial" w:cs="Arial"/>
        </w:rPr>
        <w:t>buse</w:t>
      </w:r>
      <w:r w:rsidR="00275212" w:rsidRPr="00AC65DE">
        <w:rPr>
          <w:rFonts w:ascii="Arial" w:hAnsi="Arial" w:cs="Arial"/>
        </w:rPr>
        <w:t xml:space="preserve"> for Rotherham</w:t>
      </w:r>
      <w:r w:rsidRPr="00AC65DE">
        <w:rPr>
          <w:rFonts w:ascii="Arial" w:hAnsi="Arial" w:cs="Arial"/>
        </w:rPr>
        <w:t>.</w:t>
      </w:r>
      <w:r w:rsidR="002A72E8" w:rsidRPr="00AC65DE">
        <w:rPr>
          <w:rFonts w:ascii="Arial" w:hAnsi="Arial" w:cs="Arial"/>
        </w:rPr>
        <w:t xml:space="preserve"> </w:t>
      </w:r>
      <w:r w:rsidR="00EE3154" w:rsidRPr="00AC65DE">
        <w:rPr>
          <w:rFonts w:ascii="Arial" w:hAnsi="Arial" w:cs="Arial"/>
        </w:rPr>
        <w:t xml:space="preserve">The satisfaction rate in relation to how Police manage </w:t>
      </w:r>
      <w:r w:rsidR="00B414C3" w:rsidRPr="00AC65DE">
        <w:rPr>
          <w:rFonts w:ascii="Arial" w:hAnsi="Arial" w:cs="Arial"/>
        </w:rPr>
        <w:t>D</w:t>
      </w:r>
      <w:r w:rsidR="00EE3154" w:rsidRPr="00AC65DE">
        <w:rPr>
          <w:rFonts w:ascii="Arial" w:hAnsi="Arial" w:cs="Arial"/>
        </w:rPr>
        <w:t xml:space="preserve">omestic </w:t>
      </w:r>
      <w:r w:rsidR="00B414C3" w:rsidRPr="00AC65DE">
        <w:rPr>
          <w:rFonts w:ascii="Arial" w:hAnsi="Arial" w:cs="Arial"/>
        </w:rPr>
        <w:t>A</w:t>
      </w:r>
      <w:r w:rsidR="00EE3154" w:rsidRPr="00AC65DE">
        <w:rPr>
          <w:rFonts w:ascii="Arial" w:hAnsi="Arial" w:cs="Arial"/>
        </w:rPr>
        <w:t>buse has remained at 81% since 2017.</w:t>
      </w:r>
      <w:r w:rsidRPr="00AC65DE">
        <w:rPr>
          <w:rFonts w:ascii="Arial" w:hAnsi="Arial" w:cs="Arial"/>
        </w:rPr>
        <w:t xml:space="preserve"> T</w:t>
      </w:r>
      <w:r w:rsidR="00275212" w:rsidRPr="00AC65DE">
        <w:rPr>
          <w:rFonts w:ascii="Arial" w:hAnsi="Arial" w:cs="Arial"/>
        </w:rPr>
        <w:t xml:space="preserve">he Home Office </w:t>
      </w:r>
      <w:r w:rsidRPr="00AC65DE">
        <w:rPr>
          <w:rFonts w:ascii="Arial" w:hAnsi="Arial" w:cs="Arial"/>
        </w:rPr>
        <w:t>Reckoner suggest</w:t>
      </w:r>
      <w:r w:rsidR="002A72E8" w:rsidRPr="00AC65DE">
        <w:rPr>
          <w:rFonts w:ascii="Arial" w:hAnsi="Arial" w:cs="Arial"/>
        </w:rPr>
        <w:t xml:space="preserve"> over 27,000 women and girls in the Rotherham area have suffered abuse in their </w:t>
      </w:r>
      <w:bookmarkEnd w:id="4"/>
      <w:r w:rsidRPr="00AC65DE">
        <w:rPr>
          <w:rFonts w:ascii="Arial" w:hAnsi="Arial" w:cs="Arial"/>
        </w:rPr>
        <w:t xml:space="preserve">lifetime. The suspected underreporting is something </w:t>
      </w:r>
      <w:r w:rsidR="003E2787" w:rsidRPr="00AC65DE">
        <w:rPr>
          <w:rFonts w:ascii="Arial" w:hAnsi="Arial" w:cs="Arial"/>
        </w:rPr>
        <w:t>that require</w:t>
      </w:r>
      <w:r w:rsidR="0064648E">
        <w:rPr>
          <w:rFonts w:ascii="Arial" w:hAnsi="Arial" w:cs="Arial"/>
        </w:rPr>
        <w:t>s</w:t>
      </w:r>
      <w:r w:rsidR="003E2787" w:rsidRPr="00AC65DE">
        <w:rPr>
          <w:rFonts w:ascii="Arial" w:hAnsi="Arial" w:cs="Arial"/>
        </w:rPr>
        <w:t xml:space="preserve"> further understanding.</w:t>
      </w:r>
      <w:r w:rsidRPr="00B414C3">
        <w:rPr>
          <w:rFonts w:ascii="Arial" w:hAnsi="Arial" w:cs="Arial"/>
        </w:rPr>
        <w:t xml:space="preserve"> </w:t>
      </w:r>
    </w:p>
    <w:p w14:paraId="67085655" w14:textId="77777777" w:rsidR="00415351" w:rsidRPr="00B414C3" w:rsidRDefault="00415351" w:rsidP="00B414C3">
      <w:pPr>
        <w:jc w:val="both"/>
        <w:rPr>
          <w:rFonts w:ascii="Arial" w:hAnsi="Arial" w:cs="Arial"/>
        </w:rPr>
      </w:pPr>
    </w:p>
    <w:tbl>
      <w:tblPr>
        <w:tblpPr w:leftFromText="180" w:rightFromText="180" w:vertAnchor="text" w:horzAnchor="margin" w:tblpXSpec="center"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1141"/>
        <w:gridCol w:w="1031"/>
        <w:gridCol w:w="1121"/>
        <w:gridCol w:w="1378"/>
        <w:gridCol w:w="1280"/>
        <w:gridCol w:w="1463"/>
        <w:gridCol w:w="2206"/>
      </w:tblGrid>
      <w:tr w:rsidR="00A207A9" w:rsidRPr="00A85185" w14:paraId="14D5525C" w14:textId="77777777" w:rsidTr="00415351">
        <w:trPr>
          <w:trHeight w:val="220"/>
        </w:trPr>
        <w:tc>
          <w:tcPr>
            <w:tcW w:w="1007" w:type="dxa"/>
          </w:tcPr>
          <w:p w14:paraId="01A81401" w14:textId="77777777" w:rsidR="00A207A9" w:rsidRPr="00A85185" w:rsidRDefault="00A207A9" w:rsidP="00A207A9">
            <w:pPr>
              <w:pStyle w:val="Default"/>
              <w:spacing w:line="276" w:lineRule="auto"/>
              <w:jc w:val="center"/>
              <w:rPr>
                <w:b/>
                <w:bCs/>
                <w:sz w:val="22"/>
                <w:szCs w:val="22"/>
                <w:highlight w:val="yellow"/>
              </w:rPr>
            </w:pPr>
            <w:r w:rsidRPr="00AC65DE">
              <w:rPr>
                <w:b/>
                <w:bCs/>
                <w:sz w:val="22"/>
                <w:szCs w:val="22"/>
              </w:rPr>
              <w:t>SYP 2020</w:t>
            </w:r>
          </w:p>
        </w:tc>
        <w:tc>
          <w:tcPr>
            <w:tcW w:w="1141" w:type="dxa"/>
          </w:tcPr>
          <w:p w14:paraId="281415F9" w14:textId="77777777" w:rsidR="00A207A9" w:rsidRPr="00AC65DE" w:rsidRDefault="00A207A9" w:rsidP="00A207A9">
            <w:pPr>
              <w:pStyle w:val="Default"/>
              <w:spacing w:line="276" w:lineRule="auto"/>
              <w:jc w:val="center"/>
              <w:rPr>
                <w:b/>
                <w:bCs/>
                <w:sz w:val="22"/>
                <w:szCs w:val="22"/>
              </w:rPr>
            </w:pPr>
            <w:r w:rsidRPr="00AC65DE">
              <w:rPr>
                <w:b/>
                <w:bCs/>
                <w:sz w:val="22"/>
                <w:szCs w:val="22"/>
              </w:rPr>
              <w:t>Calls</w:t>
            </w:r>
          </w:p>
        </w:tc>
        <w:tc>
          <w:tcPr>
            <w:tcW w:w="1031" w:type="dxa"/>
          </w:tcPr>
          <w:p w14:paraId="259BC05C" w14:textId="77777777" w:rsidR="00A207A9" w:rsidRPr="00B24D2B" w:rsidRDefault="00A207A9" w:rsidP="00A207A9">
            <w:pPr>
              <w:pStyle w:val="Default"/>
              <w:spacing w:line="276" w:lineRule="auto"/>
              <w:jc w:val="center"/>
              <w:rPr>
                <w:b/>
                <w:bCs/>
                <w:sz w:val="22"/>
                <w:szCs w:val="22"/>
              </w:rPr>
            </w:pPr>
            <w:r w:rsidRPr="00B24D2B">
              <w:rPr>
                <w:b/>
                <w:bCs/>
                <w:sz w:val="22"/>
                <w:szCs w:val="22"/>
              </w:rPr>
              <w:t>Crime</w:t>
            </w:r>
          </w:p>
        </w:tc>
        <w:tc>
          <w:tcPr>
            <w:tcW w:w="1121" w:type="dxa"/>
          </w:tcPr>
          <w:p w14:paraId="632F52AA" w14:textId="77777777" w:rsidR="00A207A9" w:rsidRPr="00AC65DE" w:rsidRDefault="00A207A9" w:rsidP="00A207A9">
            <w:pPr>
              <w:pStyle w:val="Default"/>
              <w:spacing w:line="276" w:lineRule="auto"/>
              <w:jc w:val="center"/>
              <w:rPr>
                <w:b/>
                <w:bCs/>
                <w:sz w:val="22"/>
                <w:szCs w:val="22"/>
              </w:rPr>
            </w:pPr>
            <w:r w:rsidRPr="00AC65DE">
              <w:rPr>
                <w:b/>
                <w:bCs/>
                <w:sz w:val="22"/>
                <w:szCs w:val="22"/>
              </w:rPr>
              <w:t>High</w:t>
            </w:r>
            <w:r>
              <w:rPr>
                <w:b/>
                <w:bCs/>
                <w:sz w:val="22"/>
                <w:szCs w:val="22"/>
              </w:rPr>
              <w:t xml:space="preserve"> – Referred to </w:t>
            </w:r>
            <w:proofErr w:type="spellStart"/>
            <w:r>
              <w:rPr>
                <w:b/>
                <w:bCs/>
                <w:sz w:val="22"/>
                <w:szCs w:val="22"/>
              </w:rPr>
              <w:t>MARAC</w:t>
            </w:r>
            <w:proofErr w:type="spellEnd"/>
          </w:p>
        </w:tc>
        <w:tc>
          <w:tcPr>
            <w:tcW w:w="1378" w:type="dxa"/>
          </w:tcPr>
          <w:p w14:paraId="29831FA9" w14:textId="77777777" w:rsidR="00A207A9" w:rsidRPr="00AC65DE" w:rsidRDefault="00A207A9" w:rsidP="00A207A9">
            <w:pPr>
              <w:pStyle w:val="Default"/>
              <w:spacing w:line="276" w:lineRule="auto"/>
              <w:jc w:val="center"/>
              <w:rPr>
                <w:b/>
                <w:bCs/>
                <w:sz w:val="22"/>
                <w:szCs w:val="22"/>
              </w:rPr>
            </w:pPr>
            <w:r>
              <w:rPr>
                <w:b/>
                <w:bCs/>
                <w:sz w:val="22"/>
                <w:szCs w:val="22"/>
              </w:rPr>
              <w:t>Medium – Referred to Rotherham Rise</w:t>
            </w:r>
          </w:p>
        </w:tc>
        <w:tc>
          <w:tcPr>
            <w:tcW w:w="1280" w:type="dxa"/>
          </w:tcPr>
          <w:p w14:paraId="266254BD" w14:textId="77777777" w:rsidR="00A207A9" w:rsidRPr="00AC65DE" w:rsidRDefault="00A207A9" w:rsidP="00A207A9">
            <w:pPr>
              <w:pStyle w:val="Default"/>
              <w:spacing w:line="276" w:lineRule="auto"/>
              <w:jc w:val="center"/>
              <w:rPr>
                <w:b/>
                <w:bCs/>
                <w:sz w:val="22"/>
                <w:szCs w:val="22"/>
              </w:rPr>
            </w:pPr>
            <w:r w:rsidRPr="00AC65DE">
              <w:rPr>
                <w:b/>
                <w:bCs/>
                <w:sz w:val="22"/>
                <w:szCs w:val="22"/>
              </w:rPr>
              <w:t>Presented as Homeless</w:t>
            </w:r>
          </w:p>
        </w:tc>
        <w:tc>
          <w:tcPr>
            <w:tcW w:w="1463" w:type="dxa"/>
          </w:tcPr>
          <w:p w14:paraId="25598EEF" w14:textId="77777777" w:rsidR="00A207A9" w:rsidRPr="00AC65DE" w:rsidRDefault="00A207A9" w:rsidP="00A207A9">
            <w:pPr>
              <w:pStyle w:val="Default"/>
              <w:spacing w:line="276" w:lineRule="auto"/>
              <w:jc w:val="center"/>
              <w:rPr>
                <w:b/>
                <w:bCs/>
                <w:sz w:val="22"/>
                <w:szCs w:val="22"/>
              </w:rPr>
            </w:pPr>
            <w:r w:rsidRPr="00AC65DE">
              <w:rPr>
                <w:b/>
                <w:bCs/>
                <w:sz w:val="22"/>
                <w:szCs w:val="22"/>
              </w:rPr>
              <w:t>Satisfaction</w:t>
            </w:r>
          </w:p>
        </w:tc>
        <w:tc>
          <w:tcPr>
            <w:tcW w:w="2206" w:type="dxa"/>
          </w:tcPr>
          <w:p w14:paraId="77CD2A1B" w14:textId="77777777" w:rsidR="00A207A9" w:rsidRPr="00AC65DE" w:rsidRDefault="00A207A9" w:rsidP="00A207A9">
            <w:pPr>
              <w:pStyle w:val="Default"/>
              <w:spacing w:line="276" w:lineRule="auto"/>
              <w:jc w:val="center"/>
              <w:rPr>
                <w:b/>
                <w:bCs/>
                <w:sz w:val="22"/>
                <w:szCs w:val="22"/>
              </w:rPr>
            </w:pPr>
            <w:r w:rsidRPr="00AC65DE">
              <w:rPr>
                <w:b/>
                <w:bCs/>
                <w:sz w:val="22"/>
                <w:szCs w:val="22"/>
              </w:rPr>
              <w:t>Enrolled in Perpetrator Programme</w:t>
            </w:r>
          </w:p>
        </w:tc>
      </w:tr>
      <w:tr w:rsidR="00A207A9" w:rsidRPr="00E92AD7" w14:paraId="12219861" w14:textId="77777777" w:rsidTr="00415351">
        <w:trPr>
          <w:trHeight w:val="220"/>
        </w:trPr>
        <w:tc>
          <w:tcPr>
            <w:tcW w:w="1007" w:type="dxa"/>
          </w:tcPr>
          <w:p w14:paraId="56C55356" w14:textId="77777777" w:rsidR="00A207A9" w:rsidRPr="00A85185" w:rsidRDefault="00A207A9" w:rsidP="00A207A9">
            <w:pPr>
              <w:pStyle w:val="Default"/>
              <w:spacing w:line="276" w:lineRule="auto"/>
              <w:rPr>
                <w:sz w:val="22"/>
                <w:szCs w:val="22"/>
                <w:highlight w:val="yellow"/>
              </w:rPr>
            </w:pPr>
          </w:p>
        </w:tc>
        <w:tc>
          <w:tcPr>
            <w:tcW w:w="1141" w:type="dxa"/>
          </w:tcPr>
          <w:p w14:paraId="6B1AE1C2" w14:textId="77777777" w:rsidR="00A207A9" w:rsidRPr="00AC65DE" w:rsidRDefault="00A207A9" w:rsidP="00A207A9">
            <w:pPr>
              <w:pStyle w:val="Default"/>
              <w:spacing w:line="276" w:lineRule="auto"/>
              <w:jc w:val="center"/>
              <w:rPr>
                <w:sz w:val="22"/>
                <w:szCs w:val="22"/>
              </w:rPr>
            </w:pPr>
            <w:r w:rsidRPr="00AC65DE">
              <w:rPr>
                <w:sz w:val="22"/>
                <w:szCs w:val="22"/>
              </w:rPr>
              <w:t>6,878</w:t>
            </w:r>
          </w:p>
        </w:tc>
        <w:tc>
          <w:tcPr>
            <w:tcW w:w="1031" w:type="dxa"/>
          </w:tcPr>
          <w:p w14:paraId="0153AF50" w14:textId="77777777" w:rsidR="00A207A9" w:rsidRPr="00B24D2B" w:rsidRDefault="00A207A9" w:rsidP="00A207A9">
            <w:pPr>
              <w:pStyle w:val="Default"/>
              <w:spacing w:line="276" w:lineRule="auto"/>
              <w:jc w:val="center"/>
              <w:rPr>
                <w:sz w:val="22"/>
                <w:szCs w:val="22"/>
              </w:rPr>
            </w:pPr>
            <w:r w:rsidRPr="00B24D2B">
              <w:rPr>
                <w:sz w:val="22"/>
                <w:szCs w:val="22"/>
              </w:rPr>
              <w:t>4,075</w:t>
            </w:r>
          </w:p>
        </w:tc>
        <w:tc>
          <w:tcPr>
            <w:tcW w:w="1121" w:type="dxa"/>
          </w:tcPr>
          <w:p w14:paraId="02794FD5" w14:textId="77777777" w:rsidR="00A207A9" w:rsidRPr="00A85185" w:rsidRDefault="00A207A9" w:rsidP="00A207A9">
            <w:pPr>
              <w:pStyle w:val="Default"/>
              <w:spacing w:line="276" w:lineRule="auto"/>
              <w:jc w:val="center"/>
              <w:rPr>
                <w:sz w:val="22"/>
                <w:szCs w:val="22"/>
                <w:highlight w:val="yellow"/>
              </w:rPr>
            </w:pPr>
            <w:r w:rsidRPr="00AC65DE">
              <w:rPr>
                <w:sz w:val="22"/>
                <w:szCs w:val="22"/>
              </w:rPr>
              <w:t>556</w:t>
            </w:r>
          </w:p>
        </w:tc>
        <w:tc>
          <w:tcPr>
            <w:tcW w:w="1378" w:type="dxa"/>
          </w:tcPr>
          <w:p w14:paraId="02F8419A" w14:textId="77777777" w:rsidR="00A207A9" w:rsidRPr="00A85185" w:rsidRDefault="00A207A9" w:rsidP="00A207A9">
            <w:pPr>
              <w:pStyle w:val="Default"/>
              <w:spacing w:line="276" w:lineRule="auto"/>
              <w:jc w:val="center"/>
              <w:rPr>
                <w:sz w:val="22"/>
                <w:szCs w:val="22"/>
                <w:highlight w:val="yellow"/>
              </w:rPr>
            </w:pPr>
            <w:r w:rsidRPr="00AC65DE">
              <w:rPr>
                <w:sz w:val="22"/>
                <w:szCs w:val="22"/>
              </w:rPr>
              <w:t>1,021</w:t>
            </w:r>
          </w:p>
        </w:tc>
        <w:tc>
          <w:tcPr>
            <w:tcW w:w="1280" w:type="dxa"/>
          </w:tcPr>
          <w:p w14:paraId="08F957CC" w14:textId="77777777" w:rsidR="00A207A9" w:rsidRPr="00AC65DE" w:rsidRDefault="00A207A9" w:rsidP="00A207A9">
            <w:pPr>
              <w:pStyle w:val="Default"/>
              <w:spacing w:line="276" w:lineRule="auto"/>
              <w:jc w:val="center"/>
              <w:rPr>
                <w:sz w:val="22"/>
                <w:szCs w:val="22"/>
              </w:rPr>
            </w:pPr>
            <w:r w:rsidRPr="00AC65DE">
              <w:rPr>
                <w:sz w:val="22"/>
                <w:szCs w:val="22"/>
              </w:rPr>
              <w:t>150</w:t>
            </w:r>
          </w:p>
        </w:tc>
        <w:tc>
          <w:tcPr>
            <w:tcW w:w="1463" w:type="dxa"/>
          </w:tcPr>
          <w:p w14:paraId="60A9E3B4" w14:textId="77777777" w:rsidR="00A207A9" w:rsidRPr="00AC65DE" w:rsidRDefault="00A207A9" w:rsidP="00A207A9">
            <w:pPr>
              <w:pStyle w:val="Default"/>
              <w:spacing w:line="276" w:lineRule="auto"/>
              <w:jc w:val="center"/>
              <w:rPr>
                <w:sz w:val="22"/>
                <w:szCs w:val="22"/>
              </w:rPr>
            </w:pPr>
            <w:r w:rsidRPr="00AC65DE">
              <w:rPr>
                <w:sz w:val="22"/>
                <w:szCs w:val="22"/>
              </w:rPr>
              <w:t>81%</w:t>
            </w:r>
          </w:p>
        </w:tc>
        <w:tc>
          <w:tcPr>
            <w:tcW w:w="2206" w:type="dxa"/>
          </w:tcPr>
          <w:p w14:paraId="709152C7" w14:textId="77777777" w:rsidR="00A207A9" w:rsidRPr="00AC65DE" w:rsidRDefault="00A207A9" w:rsidP="00A207A9">
            <w:pPr>
              <w:pStyle w:val="Default"/>
              <w:spacing w:line="276" w:lineRule="auto"/>
              <w:jc w:val="center"/>
              <w:rPr>
                <w:sz w:val="22"/>
                <w:szCs w:val="22"/>
              </w:rPr>
            </w:pPr>
            <w:r w:rsidRPr="00AC65DE">
              <w:rPr>
                <w:sz w:val="22"/>
                <w:szCs w:val="22"/>
              </w:rPr>
              <w:t>540</w:t>
            </w:r>
          </w:p>
        </w:tc>
      </w:tr>
    </w:tbl>
    <w:p w14:paraId="052B0312" w14:textId="11C2918B" w:rsidR="002A72E8" w:rsidRPr="00E92AD7" w:rsidRDefault="002A72E8" w:rsidP="00275212">
      <w:pPr>
        <w:pStyle w:val="Default"/>
        <w:spacing w:line="276" w:lineRule="auto"/>
      </w:pPr>
    </w:p>
    <w:p w14:paraId="2E5C08F5" w14:textId="3D449B36" w:rsidR="00E92AD7" w:rsidRDefault="00E92AD7" w:rsidP="002A72E8">
      <w:pPr>
        <w:rPr>
          <w:rFonts w:ascii="Arial" w:hAnsi="Arial" w:cs="Arial"/>
        </w:rPr>
      </w:pPr>
      <w:bookmarkStart w:id="5" w:name="_Hlk50984862"/>
    </w:p>
    <w:p w14:paraId="20EB508D" w14:textId="77777777" w:rsidR="00A207A9" w:rsidRDefault="00A207A9" w:rsidP="003E2787">
      <w:pPr>
        <w:pStyle w:val="Default"/>
        <w:spacing w:line="276" w:lineRule="auto"/>
        <w:jc w:val="both"/>
        <w:rPr>
          <w:sz w:val="22"/>
          <w:szCs w:val="22"/>
        </w:rPr>
      </w:pPr>
    </w:p>
    <w:p w14:paraId="40E91F9C" w14:textId="77777777" w:rsidR="00A207A9" w:rsidRDefault="00A207A9" w:rsidP="003E2787">
      <w:pPr>
        <w:pStyle w:val="Default"/>
        <w:spacing w:line="276" w:lineRule="auto"/>
        <w:jc w:val="both"/>
        <w:rPr>
          <w:sz w:val="22"/>
          <w:szCs w:val="22"/>
        </w:rPr>
      </w:pPr>
    </w:p>
    <w:p w14:paraId="0CAC5270" w14:textId="77777777" w:rsidR="00A207A9" w:rsidRDefault="00A207A9" w:rsidP="003E2787">
      <w:pPr>
        <w:pStyle w:val="Default"/>
        <w:spacing w:line="276" w:lineRule="auto"/>
        <w:jc w:val="both"/>
        <w:rPr>
          <w:sz w:val="22"/>
          <w:szCs w:val="22"/>
        </w:rPr>
      </w:pPr>
    </w:p>
    <w:p w14:paraId="2E04D692" w14:textId="77777777" w:rsidR="00A207A9" w:rsidRDefault="00A207A9" w:rsidP="003E2787">
      <w:pPr>
        <w:pStyle w:val="Default"/>
        <w:spacing w:line="276" w:lineRule="auto"/>
        <w:jc w:val="both"/>
        <w:rPr>
          <w:sz w:val="22"/>
          <w:szCs w:val="22"/>
        </w:rPr>
      </w:pPr>
    </w:p>
    <w:p w14:paraId="7A38382B" w14:textId="77777777" w:rsidR="00A207A9" w:rsidRDefault="00A207A9" w:rsidP="003E2787">
      <w:pPr>
        <w:pStyle w:val="Default"/>
        <w:spacing w:line="276" w:lineRule="auto"/>
        <w:jc w:val="both"/>
        <w:rPr>
          <w:sz w:val="22"/>
          <w:szCs w:val="22"/>
        </w:rPr>
      </w:pPr>
    </w:p>
    <w:p w14:paraId="12E33C63" w14:textId="77777777" w:rsidR="00A207A9" w:rsidRDefault="00A207A9" w:rsidP="003E2787">
      <w:pPr>
        <w:pStyle w:val="Default"/>
        <w:spacing w:line="276" w:lineRule="auto"/>
        <w:jc w:val="both"/>
        <w:rPr>
          <w:sz w:val="22"/>
          <w:szCs w:val="22"/>
        </w:rPr>
      </w:pPr>
    </w:p>
    <w:p w14:paraId="71D590CE" w14:textId="59CFC5C7" w:rsidR="0024028F" w:rsidRDefault="00952C66" w:rsidP="003E2787">
      <w:pPr>
        <w:pStyle w:val="Default"/>
        <w:spacing w:line="276" w:lineRule="auto"/>
        <w:jc w:val="both"/>
        <w:rPr>
          <w:sz w:val="22"/>
          <w:szCs w:val="22"/>
        </w:rPr>
      </w:pPr>
      <w:r w:rsidRPr="00E92AD7">
        <w:rPr>
          <w:sz w:val="22"/>
          <w:szCs w:val="22"/>
        </w:rPr>
        <w:lastRenderedPageBreak/>
        <w:t>There is a continuing challenge for services to meet demand effectively.</w:t>
      </w:r>
      <w:r w:rsidRPr="00BB38FD">
        <w:rPr>
          <w:sz w:val="22"/>
          <w:szCs w:val="22"/>
        </w:rPr>
        <w:t xml:space="preserve"> </w:t>
      </w:r>
      <w:r w:rsidR="0024028F">
        <w:rPr>
          <w:sz w:val="22"/>
          <w:szCs w:val="22"/>
        </w:rPr>
        <w:t xml:space="preserve">There </w:t>
      </w:r>
      <w:r w:rsidR="00BB38FD">
        <w:rPr>
          <w:sz w:val="22"/>
          <w:szCs w:val="22"/>
        </w:rPr>
        <w:t xml:space="preserve">were </w:t>
      </w:r>
      <w:r w:rsidR="00AC65DE">
        <w:rPr>
          <w:sz w:val="22"/>
          <w:szCs w:val="22"/>
        </w:rPr>
        <w:t>556</w:t>
      </w:r>
      <w:r w:rsidR="0024028F" w:rsidRPr="00E92AD7">
        <w:rPr>
          <w:sz w:val="22"/>
          <w:szCs w:val="22"/>
        </w:rPr>
        <w:t xml:space="preserve"> high risk victims</w:t>
      </w:r>
      <w:r w:rsidR="0024028F">
        <w:rPr>
          <w:sz w:val="22"/>
          <w:szCs w:val="22"/>
        </w:rPr>
        <w:t xml:space="preserve"> who were referred to the Independent Domestic Violence Advocates</w:t>
      </w:r>
      <w:r w:rsidR="003E2787">
        <w:rPr>
          <w:sz w:val="22"/>
          <w:szCs w:val="22"/>
        </w:rPr>
        <w:t xml:space="preserve">, </w:t>
      </w:r>
      <w:r w:rsidR="0024028F" w:rsidRPr="00E92AD7">
        <w:rPr>
          <w:sz w:val="22"/>
          <w:szCs w:val="22"/>
        </w:rPr>
        <w:t>1</w:t>
      </w:r>
      <w:r w:rsidR="003E2787">
        <w:rPr>
          <w:sz w:val="22"/>
          <w:szCs w:val="22"/>
        </w:rPr>
        <w:t>,</w:t>
      </w:r>
      <w:r w:rsidR="00AC65DE">
        <w:rPr>
          <w:sz w:val="22"/>
          <w:szCs w:val="22"/>
        </w:rPr>
        <w:t>021</w:t>
      </w:r>
      <w:r w:rsidR="0024028F" w:rsidRPr="00E92AD7">
        <w:rPr>
          <w:sz w:val="22"/>
          <w:szCs w:val="22"/>
        </w:rPr>
        <w:t xml:space="preserve"> medium risk</w:t>
      </w:r>
      <w:r w:rsidR="003E2787">
        <w:rPr>
          <w:sz w:val="22"/>
          <w:szCs w:val="22"/>
        </w:rPr>
        <w:t xml:space="preserve"> victims</w:t>
      </w:r>
      <w:r w:rsidR="00B24D2B">
        <w:rPr>
          <w:sz w:val="22"/>
          <w:szCs w:val="22"/>
        </w:rPr>
        <w:t xml:space="preserve"> who accepted a referral to Rotherham Rise. </w:t>
      </w:r>
    </w:p>
    <w:p w14:paraId="345FD1C1" w14:textId="77777777" w:rsidR="00294240" w:rsidRDefault="00294240" w:rsidP="003E2787">
      <w:pPr>
        <w:pStyle w:val="Default"/>
        <w:spacing w:line="276" w:lineRule="auto"/>
        <w:jc w:val="both"/>
        <w:rPr>
          <w:sz w:val="22"/>
          <w:szCs w:val="22"/>
        </w:rPr>
      </w:pPr>
    </w:p>
    <w:p w14:paraId="1BD066CA" w14:textId="756EAF07" w:rsidR="002A72E8" w:rsidRPr="008134E3" w:rsidRDefault="002A72E8" w:rsidP="003E2787">
      <w:pPr>
        <w:jc w:val="both"/>
        <w:rPr>
          <w:rFonts w:ascii="Arial" w:hAnsi="Arial" w:cs="Arial"/>
        </w:rPr>
      </w:pPr>
      <w:r w:rsidRPr="00E92AD7">
        <w:rPr>
          <w:rFonts w:ascii="Arial" w:hAnsi="Arial" w:cs="Arial"/>
        </w:rPr>
        <w:t>During 2019-2020, there were 3</w:t>
      </w:r>
      <w:r w:rsidR="003E2787">
        <w:rPr>
          <w:rFonts w:ascii="Arial" w:hAnsi="Arial" w:cs="Arial"/>
        </w:rPr>
        <w:t>,</w:t>
      </w:r>
      <w:r w:rsidRPr="00E92AD7">
        <w:rPr>
          <w:rFonts w:ascii="Arial" w:hAnsi="Arial" w:cs="Arial"/>
        </w:rPr>
        <w:t xml:space="preserve">941 contacts for families to the </w:t>
      </w:r>
      <w:r w:rsidR="003E2787">
        <w:rPr>
          <w:rFonts w:ascii="Arial" w:hAnsi="Arial" w:cs="Arial"/>
        </w:rPr>
        <w:t>E</w:t>
      </w:r>
      <w:r w:rsidRPr="00E92AD7">
        <w:rPr>
          <w:rFonts w:ascii="Arial" w:hAnsi="Arial" w:cs="Arial"/>
        </w:rPr>
        <w:t xml:space="preserve">arly </w:t>
      </w:r>
      <w:r w:rsidR="003E2787">
        <w:rPr>
          <w:rFonts w:ascii="Arial" w:hAnsi="Arial" w:cs="Arial"/>
        </w:rPr>
        <w:t>H</w:t>
      </w:r>
      <w:r w:rsidRPr="00E92AD7">
        <w:rPr>
          <w:rFonts w:ascii="Arial" w:hAnsi="Arial" w:cs="Arial"/>
        </w:rPr>
        <w:t>elp Service</w:t>
      </w:r>
      <w:bookmarkEnd w:id="5"/>
      <w:r w:rsidR="00294240">
        <w:rPr>
          <w:rFonts w:ascii="Arial" w:hAnsi="Arial" w:cs="Arial"/>
        </w:rPr>
        <w:t>, with</w:t>
      </w:r>
      <w:r w:rsidRPr="00E92AD7">
        <w:rPr>
          <w:rFonts w:ascii="Arial" w:hAnsi="Arial" w:cs="Arial"/>
        </w:rPr>
        <w:t xml:space="preserve"> ‘family relationships’ </w:t>
      </w:r>
      <w:r w:rsidR="00294240">
        <w:rPr>
          <w:rFonts w:ascii="Arial" w:hAnsi="Arial" w:cs="Arial"/>
        </w:rPr>
        <w:t>being</w:t>
      </w:r>
      <w:r w:rsidRPr="00E92AD7">
        <w:rPr>
          <w:rFonts w:ascii="Arial" w:hAnsi="Arial" w:cs="Arial"/>
        </w:rPr>
        <w:t xml:space="preserve"> amongst the top three cited needs. Almost a third (32.5%) of cases are identified by </w:t>
      </w:r>
      <w:r w:rsidR="003E2787">
        <w:rPr>
          <w:rFonts w:ascii="Arial" w:hAnsi="Arial" w:cs="Arial"/>
        </w:rPr>
        <w:t>S</w:t>
      </w:r>
      <w:r w:rsidRPr="00E92AD7">
        <w:rPr>
          <w:rFonts w:ascii="Arial" w:hAnsi="Arial" w:cs="Arial"/>
        </w:rPr>
        <w:t xml:space="preserve">ocial </w:t>
      </w:r>
      <w:r w:rsidR="003E2787">
        <w:rPr>
          <w:rFonts w:ascii="Arial" w:hAnsi="Arial" w:cs="Arial"/>
        </w:rPr>
        <w:t>C</w:t>
      </w:r>
      <w:r w:rsidRPr="00E92AD7">
        <w:rPr>
          <w:rFonts w:ascii="Arial" w:hAnsi="Arial" w:cs="Arial"/>
        </w:rPr>
        <w:t>are</w:t>
      </w:r>
      <w:r w:rsidR="003E2787">
        <w:rPr>
          <w:rFonts w:ascii="Arial" w:hAnsi="Arial" w:cs="Arial"/>
        </w:rPr>
        <w:t xml:space="preserve"> S</w:t>
      </w:r>
      <w:r w:rsidRPr="00E92AD7">
        <w:rPr>
          <w:rFonts w:ascii="Arial" w:hAnsi="Arial" w:cs="Arial"/>
        </w:rPr>
        <w:t xml:space="preserve">ervices or the </w:t>
      </w:r>
      <w:r w:rsidR="003E2787">
        <w:rPr>
          <w:rFonts w:ascii="Arial" w:hAnsi="Arial" w:cs="Arial"/>
        </w:rPr>
        <w:t>P</w:t>
      </w:r>
      <w:r w:rsidRPr="00E92AD7">
        <w:rPr>
          <w:rFonts w:ascii="Arial" w:hAnsi="Arial" w:cs="Arial"/>
        </w:rPr>
        <w:t xml:space="preserve">olice, suggesting missed opportunities for earlier identification and intervention. Young people are also at risk of suffering or perpetrating </w:t>
      </w:r>
      <w:r w:rsidR="003E2787">
        <w:rPr>
          <w:rFonts w:ascii="Arial" w:hAnsi="Arial" w:cs="Arial"/>
        </w:rPr>
        <w:t>D</w:t>
      </w:r>
      <w:r w:rsidRPr="00E92AD7">
        <w:rPr>
          <w:rFonts w:ascii="Arial" w:hAnsi="Arial" w:cs="Arial"/>
        </w:rPr>
        <w:t xml:space="preserve">omestic </w:t>
      </w:r>
      <w:r w:rsidR="003E2787">
        <w:rPr>
          <w:rFonts w:ascii="Arial" w:hAnsi="Arial" w:cs="Arial"/>
        </w:rPr>
        <w:t>A</w:t>
      </w:r>
      <w:r w:rsidRPr="00E92AD7">
        <w:rPr>
          <w:rFonts w:ascii="Arial" w:hAnsi="Arial" w:cs="Arial"/>
        </w:rPr>
        <w:t>buse within teenage relationships</w:t>
      </w:r>
      <w:r w:rsidR="003E2787">
        <w:rPr>
          <w:rFonts w:ascii="Arial" w:hAnsi="Arial" w:cs="Arial"/>
        </w:rPr>
        <w:t>;</w:t>
      </w:r>
      <w:r w:rsidRPr="00E92AD7">
        <w:rPr>
          <w:rFonts w:ascii="Arial" w:hAnsi="Arial" w:cs="Arial"/>
        </w:rPr>
        <w:t xml:space="preserve"> according to a report conducted by the South Yorkshire Criminal Justice Board</w:t>
      </w:r>
      <w:r w:rsidR="003E2787">
        <w:rPr>
          <w:rFonts w:ascii="Arial" w:hAnsi="Arial" w:cs="Arial"/>
        </w:rPr>
        <w:t xml:space="preserve">, </w:t>
      </w:r>
      <w:r w:rsidRPr="00E92AD7">
        <w:rPr>
          <w:rFonts w:ascii="Arial" w:hAnsi="Arial" w:cs="Arial"/>
        </w:rPr>
        <w:t xml:space="preserve">several recommendations </w:t>
      </w:r>
      <w:r w:rsidR="003E2787">
        <w:rPr>
          <w:rFonts w:ascii="Arial" w:hAnsi="Arial" w:cs="Arial"/>
        </w:rPr>
        <w:t xml:space="preserve">are made </w:t>
      </w:r>
      <w:r w:rsidRPr="00E92AD7">
        <w:rPr>
          <w:rFonts w:ascii="Arial" w:hAnsi="Arial" w:cs="Arial"/>
        </w:rPr>
        <w:t xml:space="preserve">to support closer working between </w:t>
      </w:r>
      <w:r w:rsidR="003E2787">
        <w:rPr>
          <w:rFonts w:ascii="Arial" w:hAnsi="Arial" w:cs="Arial"/>
        </w:rPr>
        <w:t>D</w:t>
      </w:r>
      <w:r w:rsidRPr="00E92AD7">
        <w:rPr>
          <w:rFonts w:ascii="Arial" w:hAnsi="Arial" w:cs="Arial"/>
        </w:rPr>
        <w:t xml:space="preserve">omestic </w:t>
      </w:r>
      <w:r w:rsidR="003E2787">
        <w:rPr>
          <w:rFonts w:ascii="Arial" w:hAnsi="Arial" w:cs="Arial"/>
        </w:rPr>
        <w:t>A</w:t>
      </w:r>
      <w:r w:rsidRPr="00E92AD7">
        <w:rPr>
          <w:rFonts w:ascii="Arial" w:hAnsi="Arial" w:cs="Arial"/>
        </w:rPr>
        <w:t xml:space="preserve">buse and </w:t>
      </w:r>
      <w:r w:rsidR="003E2787">
        <w:rPr>
          <w:rFonts w:ascii="Arial" w:hAnsi="Arial" w:cs="Arial"/>
        </w:rPr>
        <w:t>Y</w:t>
      </w:r>
      <w:r w:rsidR="00BB38FD">
        <w:rPr>
          <w:rFonts w:ascii="Arial" w:hAnsi="Arial" w:cs="Arial"/>
        </w:rPr>
        <w:t xml:space="preserve">ounger </w:t>
      </w:r>
      <w:r w:rsidR="003E2787">
        <w:rPr>
          <w:rFonts w:ascii="Arial" w:hAnsi="Arial" w:cs="Arial"/>
        </w:rPr>
        <w:t>P</w:t>
      </w:r>
      <w:r w:rsidR="00BB38FD">
        <w:rPr>
          <w:rFonts w:ascii="Arial" w:hAnsi="Arial" w:cs="Arial"/>
        </w:rPr>
        <w:t xml:space="preserve">eople </w:t>
      </w:r>
      <w:r w:rsidR="003E2787">
        <w:rPr>
          <w:rFonts w:ascii="Arial" w:hAnsi="Arial" w:cs="Arial"/>
        </w:rPr>
        <w:t>Se</w:t>
      </w:r>
      <w:r w:rsidR="00BB38FD" w:rsidRPr="00E92AD7">
        <w:rPr>
          <w:rFonts w:ascii="Arial" w:hAnsi="Arial" w:cs="Arial"/>
        </w:rPr>
        <w:t>rvices</w:t>
      </w:r>
      <w:r w:rsidRPr="00E92AD7">
        <w:rPr>
          <w:rFonts w:ascii="Arial" w:hAnsi="Arial" w:cs="Arial"/>
        </w:rPr>
        <w:t>.</w:t>
      </w:r>
      <w:r w:rsidR="008134E3">
        <w:rPr>
          <w:rFonts w:ascii="Arial" w:hAnsi="Arial" w:cs="Arial"/>
        </w:rPr>
        <w:t xml:space="preserve"> </w:t>
      </w:r>
      <w:r w:rsidR="008134E3" w:rsidRPr="008134E3">
        <w:rPr>
          <w:rFonts w:ascii="Arial" w:hAnsi="Arial" w:cs="Arial"/>
          <w:shd w:val="clear" w:color="auto" w:fill="FFFFFF"/>
        </w:rPr>
        <w:t xml:space="preserve">In addition, child-to-parent-abuse (CPA) and adolescent-to-parent-abuse (APA) are increasingly serious issues which fit within the definition of domestic abuse, as do instances where a partner or family member becomes a carer and suffers any form of abuse. The presence of these forms of abuse reinforces the importance of working across a wide range of partners to ensure early identification occurs and support is in place across both young, older people and care related services. </w:t>
      </w:r>
      <w:r w:rsidRPr="00E92AD7">
        <w:rPr>
          <w:rFonts w:ascii="Arial" w:hAnsi="Arial" w:cs="Arial"/>
          <w:shd w:val="clear" w:color="auto" w:fill="FFFFFF"/>
        </w:rPr>
        <w:t xml:space="preserve"> </w:t>
      </w:r>
    </w:p>
    <w:p w14:paraId="19E8307A" w14:textId="59B3C6B8" w:rsidR="005E1BDE" w:rsidRDefault="002A72E8" w:rsidP="005E1BDE">
      <w:pPr>
        <w:jc w:val="both"/>
        <w:rPr>
          <w:rFonts w:ascii="Arial" w:hAnsi="Arial" w:cs="Arial"/>
        </w:rPr>
      </w:pPr>
      <w:r w:rsidRPr="00E92AD7">
        <w:rPr>
          <w:rFonts w:ascii="Arial" w:hAnsi="Arial" w:cs="Arial"/>
        </w:rPr>
        <w:t xml:space="preserve">Sexual </w:t>
      </w:r>
      <w:r w:rsidR="003E2787">
        <w:rPr>
          <w:rFonts w:ascii="Arial" w:hAnsi="Arial" w:cs="Arial"/>
        </w:rPr>
        <w:t>A</w:t>
      </w:r>
      <w:r w:rsidRPr="00E92AD7">
        <w:rPr>
          <w:rFonts w:ascii="Arial" w:hAnsi="Arial" w:cs="Arial"/>
        </w:rPr>
        <w:t xml:space="preserve">buse and </w:t>
      </w:r>
      <w:r w:rsidR="003E2787">
        <w:rPr>
          <w:rFonts w:ascii="Arial" w:hAnsi="Arial" w:cs="Arial"/>
        </w:rPr>
        <w:t>R</w:t>
      </w:r>
      <w:r w:rsidRPr="00E92AD7">
        <w:rPr>
          <w:rFonts w:ascii="Arial" w:hAnsi="Arial" w:cs="Arial"/>
        </w:rPr>
        <w:t xml:space="preserve">ape also occur as part of the </w:t>
      </w:r>
      <w:r w:rsidR="003E2787">
        <w:rPr>
          <w:rFonts w:ascii="Arial" w:hAnsi="Arial" w:cs="Arial"/>
        </w:rPr>
        <w:t>D</w:t>
      </w:r>
      <w:r w:rsidRPr="00E92AD7">
        <w:rPr>
          <w:rFonts w:ascii="Arial" w:hAnsi="Arial" w:cs="Arial"/>
        </w:rPr>
        <w:t xml:space="preserve">omestic </w:t>
      </w:r>
      <w:r w:rsidR="003E2787">
        <w:rPr>
          <w:rFonts w:ascii="Arial" w:hAnsi="Arial" w:cs="Arial"/>
        </w:rPr>
        <w:t>A</w:t>
      </w:r>
      <w:r w:rsidRPr="00E92AD7">
        <w:rPr>
          <w:rFonts w:ascii="Arial" w:hAnsi="Arial" w:cs="Arial"/>
        </w:rPr>
        <w:t>buse in a relationship</w:t>
      </w:r>
      <w:r w:rsidR="005E1BDE">
        <w:rPr>
          <w:rFonts w:ascii="Arial" w:hAnsi="Arial" w:cs="Arial"/>
        </w:rPr>
        <w:t>.</w:t>
      </w:r>
      <w:r w:rsidRPr="00E92AD7">
        <w:rPr>
          <w:rFonts w:ascii="Arial" w:hAnsi="Arial" w:cs="Arial"/>
        </w:rPr>
        <w:t xml:space="preserve"> </w:t>
      </w:r>
      <w:r w:rsidR="005E1BDE">
        <w:rPr>
          <w:rFonts w:ascii="Arial" w:hAnsi="Arial" w:cs="Arial"/>
        </w:rPr>
        <w:t>T</w:t>
      </w:r>
      <w:r w:rsidRPr="00E92AD7">
        <w:rPr>
          <w:rFonts w:ascii="Arial" w:hAnsi="Arial" w:cs="Arial"/>
        </w:rPr>
        <w:t xml:space="preserve">he perpetrator can </w:t>
      </w:r>
      <w:r w:rsidR="003E2787">
        <w:rPr>
          <w:rFonts w:ascii="Arial" w:hAnsi="Arial" w:cs="Arial"/>
        </w:rPr>
        <w:t xml:space="preserve">also </w:t>
      </w:r>
      <w:r w:rsidRPr="00E92AD7">
        <w:rPr>
          <w:rFonts w:ascii="Arial" w:hAnsi="Arial" w:cs="Arial"/>
        </w:rPr>
        <w:t>be an acquaintance – a colleague, a friend, a neighbour – but it is rare that they are complete strangers. For many adults getting support, the abuse may have taken place when they were children. Whether the perpetrator is well known to the victim or not, the violation, shame and stigma will have a terrible impact on health and wellbeing</w:t>
      </w:r>
      <w:r w:rsidR="005E1BDE">
        <w:rPr>
          <w:rFonts w:ascii="Arial" w:hAnsi="Arial" w:cs="Arial"/>
        </w:rPr>
        <w:t>,</w:t>
      </w:r>
      <w:r w:rsidRPr="00E92AD7">
        <w:rPr>
          <w:rFonts w:ascii="Arial" w:hAnsi="Arial" w:cs="Arial"/>
        </w:rPr>
        <w:t xml:space="preserve"> and feeling able to seek support for the aftereffects may be a process that takes many months or years.</w:t>
      </w:r>
    </w:p>
    <w:p w14:paraId="269936D2" w14:textId="0BD60FA4" w:rsidR="002A72E8" w:rsidRPr="00C54753" w:rsidRDefault="002A72E8" w:rsidP="005E1BDE">
      <w:pPr>
        <w:jc w:val="both"/>
        <w:rPr>
          <w:rFonts w:ascii="Arial" w:hAnsi="Arial" w:cs="Arial"/>
        </w:rPr>
      </w:pPr>
      <w:r w:rsidRPr="00C54753">
        <w:rPr>
          <w:rFonts w:ascii="Arial" w:hAnsi="Arial" w:cs="Arial"/>
        </w:rPr>
        <w:t>Alongside the statistical data</w:t>
      </w:r>
      <w:r w:rsidR="005E1BDE" w:rsidRPr="00C54753">
        <w:rPr>
          <w:rFonts w:ascii="Arial" w:hAnsi="Arial" w:cs="Arial"/>
        </w:rPr>
        <w:t xml:space="preserve">, </w:t>
      </w:r>
      <w:r w:rsidRPr="00C54753">
        <w:rPr>
          <w:rFonts w:ascii="Arial" w:hAnsi="Arial" w:cs="Arial"/>
        </w:rPr>
        <w:t xml:space="preserve">the partnership is supported by a range of inspections and quality assurance frameworks that provide insight into these services and inform valuable learning for the partnership. This work includes inspections of the Police, such as the PEEL inspection, partnership inspections, Domestic Homicide and Serious Case </w:t>
      </w:r>
      <w:r w:rsidR="005E1BDE" w:rsidRPr="00C54753">
        <w:rPr>
          <w:rFonts w:ascii="Arial" w:hAnsi="Arial" w:cs="Arial"/>
        </w:rPr>
        <w:t>R</w:t>
      </w:r>
      <w:r w:rsidRPr="00C54753">
        <w:rPr>
          <w:rFonts w:ascii="Arial" w:hAnsi="Arial" w:cs="Arial"/>
        </w:rPr>
        <w:t xml:space="preserve">eviews alongside themed reviews known as ‘Deep-Dive’ inspections and inspections by agencies such as Ofsted and the Care Quality Commission. </w:t>
      </w:r>
      <w:r w:rsidR="00340BD7" w:rsidRPr="00C54753">
        <w:rPr>
          <w:rFonts w:ascii="Arial" w:hAnsi="Arial" w:cs="Arial"/>
        </w:rPr>
        <w:t xml:space="preserve">In 2018 we </w:t>
      </w:r>
      <w:r w:rsidR="00E02FF6" w:rsidRPr="00C54753">
        <w:rPr>
          <w:rFonts w:ascii="Arial" w:hAnsi="Arial" w:cs="Arial"/>
        </w:rPr>
        <w:t>conducted</w:t>
      </w:r>
      <w:r w:rsidR="00340BD7" w:rsidRPr="00C54753">
        <w:rPr>
          <w:rFonts w:ascii="Arial" w:hAnsi="Arial" w:cs="Arial"/>
        </w:rPr>
        <w:t xml:space="preserve"> a full review of </w:t>
      </w:r>
      <w:r w:rsidR="00C670A6" w:rsidRPr="00C54753">
        <w:rPr>
          <w:rFonts w:ascii="Arial" w:hAnsi="Arial" w:cs="Arial"/>
        </w:rPr>
        <w:t>the support</w:t>
      </w:r>
      <w:r w:rsidR="00340BD7" w:rsidRPr="00C54753">
        <w:rPr>
          <w:rFonts w:ascii="Arial" w:hAnsi="Arial" w:cs="Arial"/>
        </w:rPr>
        <w:t xml:space="preserve"> in</w:t>
      </w:r>
      <w:r w:rsidR="00350F27" w:rsidRPr="00C54753">
        <w:rPr>
          <w:rFonts w:ascii="Arial" w:hAnsi="Arial" w:cs="Arial"/>
        </w:rPr>
        <w:t xml:space="preserve"> R</w:t>
      </w:r>
      <w:r w:rsidR="00340BD7" w:rsidRPr="00C54753">
        <w:rPr>
          <w:rFonts w:ascii="Arial" w:hAnsi="Arial" w:cs="Arial"/>
        </w:rPr>
        <w:t xml:space="preserve">otherham led by Bradford Council, following this we have done a </w:t>
      </w:r>
      <w:r w:rsidR="00BB38FD" w:rsidRPr="00C54753">
        <w:rPr>
          <w:rFonts w:ascii="Arial" w:hAnsi="Arial" w:cs="Arial"/>
        </w:rPr>
        <w:t>full-service</w:t>
      </w:r>
      <w:r w:rsidR="00340BD7" w:rsidRPr="00C54753">
        <w:rPr>
          <w:rFonts w:ascii="Arial" w:hAnsi="Arial" w:cs="Arial"/>
        </w:rPr>
        <w:t xml:space="preserve"> overview with recommendations and action plan to move forward to the next stage of a whole service commission.</w:t>
      </w:r>
    </w:p>
    <w:p w14:paraId="5ED8D6F3" w14:textId="0467B389" w:rsidR="002A72E8" w:rsidRPr="005E1BDE" w:rsidRDefault="00340BD7" w:rsidP="005E1BDE">
      <w:pPr>
        <w:jc w:val="both"/>
        <w:rPr>
          <w:rFonts w:ascii="Arial" w:hAnsi="Arial" w:cs="Arial"/>
        </w:rPr>
      </w:pPr>
      <w:r w:rsidRPr="005E1BDE">
        <w:rPr>
          <w:rFonts w:ascii="Arial" w:hAnsi="Arial" w:cs="Arial"/>
        </w:rPr>
        <w:t xml:space="preserve">The reviews alongside our data have told us that there are numerous pathways to support </w:t>
      </w:r>
      <w:r w:rsidR="00CB4C14" w:rsidRPr="005E1BDE">
        <w:rPr>
          <w:rFonts w:ascii="Arial" w:hAnsi="Arial" w:cs="Arial"/>
        </w:rPr>
        <w:t>which</w:t>
      </w:r>
      <w:r w:rsidRPr="005E1BDE">
        <w:rPr>
          <w:rFonts w:ascii="Arial" w:hAnsi="Arial" w:cs="Arial"/>
        </w:rPr>
        <w:t xml:space="preserve"> can be confusing</w:t>
      </w:r>
      <w:r w:rsidR="002A72E8" w:rsidRPr="005E1BDE">
        <w:rPr>
          <w:rFonts w:ascii="Arial" w:hAnsi="Arial" w:cs="Arial"/>
        </w:rPr>
        <w:t xml:space="preserve">, </w:t>
      </w:r>
      <w:r w:rsidRPr="005E1BDE">
        <w:rPr>
          <w:rFonts w:ascii="Arial" w:hAnsi="Arial" w:cs="Arial"/>
        </w:rPr>
        <w:t>and</w:t>
      </w:r>
      <w:r w:rsidR="002A72E8" w:rsidRPr="005E1BDE">
        <w:rPr>
          <w:rFonts w:ascii="Arial" w:hAnsi="Arial" w:cs="Arial"/>
        </w:rPr>
        <w:t xml:space="preserve"> early signs</w:t>
      </w:r>
      <w:r w:rsidRPr="005E1BDE">
        <w:rPr>
          <w:rFonts w:ascii="Arial" w:hAnsi="Arial" w:cs="Arial"/>
        </w:rPr>
        <w:t xml:space="preserve"> have sometimes been missed</w:t>
      </w:r>
      <w:r w:rsidR="00CB4C14" w:rsidRPr="005E1BDE">
        <w:rPr>
          <w:rFonts w:ascii="Arial" w:hAnsi="Arial" w:cs="Arial"/>
        </w:rPr>
        <w:t xml:space="preserve">. </w:t>
      </w:r>
      <w:r w:rsidR="0021406D" w:rsidRPr="005E1BDE">
        <w:rPr>
          <w:rFonts w:ascii="Arial" w:hAnsi="Arial" w:cs="Arial"/>
        </w:rPr>
        <w:t>Victims</w:t>
      </w:r>
      <w:r w:rsidR="00CB4C14" w:rsidRPr="005E1BDE">
        <w:rPr>
          <w:rFonts w:ascii="Arial" w:hAnsi="Arial" w:cs="Arial"/>
        </w:rPr>
        <w:t xml:space="preserve"> and their families can feel lost in the process and may be asked the same thing several times by several </w:t>
      </w:r>
      <w:r w:rsidR="00E02FF6" w:rsidRPr="005E1BDE">
        <w:rPr>
          <w:rFonts w:ascii="Arial" w:hAnsi="Arial" w:cs="Arial"/>
        </w:rPr>
        <w:t>agencies.</w:t>
      </w:r>
      <w:r w:rsidR="002A72E8" w:rsidRPr="005E1BDE">
        <w:rPr>
          <w:rFonts w:ascii="Arial" w:hAnsi="Arial" w:cs="Arial"/>
        </w:rPr>
        <w:t xml:space="preserve"> This </w:t>
      </w:r>
      <w:r w:rsidR="00CB4C14" w:rsidRPr="005E1BDE">
        <w:rPr>
          <w:rFonts w:ascii="Arial" w:hAnsi="Arial" w:cs="Arial"/>
        </w:rPr>
        <w:t>can lead to families</w:t>
      </w:r>
      <w:r w:rsidR="002A72E8" w:rsidRPr="005E1BDE">
        <w:rPr>
          <w:rFonts w:ascii="Arial" w:hAnsi="Arial" w:cs="Arial"/>
        </w:rPr>
        <w:t xml:space="preserve"> feeling</w:t>
      </w:r>
      <w:r w:rsidR="00CB4C14" w:rsidRPr="005E1BDE">
        <w:rPr>
          <w:rFonts w:ascii="Arial" w:hAnsi="Arial" w:cs="Arial"/>
        </w:rPr>
        <w:t xml:space="preserve"> they are not heard.</w:t>
      </w:r>
      <w:r w:rsidR="002A72E8" w:rsidRPr="005E1BDE">
        <w:rPr>
          <w:rFonts w:ascii="Arial" w:hAnsi="Arial" w:cs="Arial"/>
        </w:rPr>
        <w:t xml:space="preserve"> </w:t>
      </w:r>
      <w:r w:rsidR="00CB4C14" w:rsidRPr="005E1BDE">
        <w:rPr>
          <w:rFonts w:ascii="Arial" w:hAnsi="Arial" w:cs="Arial"/>
        </w:rPr>
        <w:t xml:space="preserve">Currently </w:t>
      </w:r>
      <w:r w:rsidR="00350F27" w:rsidRPr="005E1BDE">
        <w:rPr>
          <w:rFonts w:ascii="Arial" w:hAnsi="Arial" w:cs="Arial"/>
        </w:rPr>
        <w:t>agencies look at the victim and their family to address their safety and break the pattern of behaviour, rather than challenging the perpetrator through</w:t>
      </w:r>
      <w:r w:rsidR="00CB4C14" w:rsidRPr="005E1BDE">
        <w:rPr>
          <w:rFonts w:ascii="Arial" w:hAnsi="Arial" w:cs="Arial"/>
        </w:rPr>
        <w:t xml:space="preserve"> multi-agency problem solving and risk management</w:t>
      </w:r>
      <w:r w:rsidR="00350F27" w:rsidRPr="005E1BDE">
        <w:rPr>
          <w:rFonts w:ascii="Arial" w:hAnsi="Arial" w:cs="Arial"/>
        </w:rPr>
        <w:t>.</w:t>
      </w:r>
      <w:r w:rsidR="00CB4C14" w:rsidRPr="005E1BDE">
        <w:rPr>
          <w:rFonts w:ascii="Arial" w:hAnsi="Arial" w:cs="Arial"/>
        </w:rPr>
        <w:t xml:space="preserve"> </w:t>
      </w:r>
    </w:p>
    <w:p w14:paraId="4F0D701D" w14:textId="312781A4" w:rsidR="002A72E8" w:rsidRDefault="002A72E8" w:rsidP="00AE1AD6">
      <w:pPr>
        <w:ind w:left="5" w:hanging="5"/>
        <w:jc w:val="both"/>
        <w:rPr>
          <w:rFonts w:ascii="Arial" w:hAnsi="Arial" w:cs="Arial"/>
        </w:rPr>
      </w:pPr>
      <w:r w:rsidRPr="00E92AD7">
        <w:rPr>
          <w:rFonts w:ascii="Arial" w:hAnsi="Arial" w:cs="Arial"/>
        </w:rPr>
        <w:t xml:space="preserve">The strategic partnership recognises and seeks to further understand the drivers and impact of </w:t>
      </w:r>
      <w:r w:rsidR="00AE1AD6">
        <w:rPr>
          <w:rFonts w:ascii="Arial" w:hAnsi="Arial" w:cs="Arial"/>
        </w:rPr>
        <w:t>D</w:t>
      </w:r>
      <w:r w:rsidRPr="00E92AD7">
        <w:rPr>
          <w:rFonts w:ascii="Arial" w:hAnsi="Arial" w:cs="Arial"/>
        </w:rPr>
        <w:t xml:space="preserve">omestic </w:t>
      </w:r>
      <w:r w:rsidR="00AE1AD6">
        <w:rPr>
          <w:rFonts w:ascii="Arial" w:hAnsi="Arial" w:cs="Arial"/>
        </w:rPr>
        <w:t>A</w:t>
      </w:r>
      <w:r w:rsidRPr="00E92AD7">
        <w:rPr>
          <w:rFonts w:ascii="Arial" w:hAnsi="Arial" w:cs="Arial"/>
        </w:rPr>
        <w:t xml:space="preserve">buse and </w:t>
      </w:r>
      <w:r w:rsidR="00AE1AD6">
        <w:rPr>
          <w:rFonts w:ascii="Arial" w:hAnsi="Arial" w:cs="Arial"/>
        </w:rPr>
        <w:t>S</w:t>
      </w:r>
      <w:r w:rsidRPr="00E92AD7">
        <w:rPr>
          <w:rFonts w:ascii="Arial" w:hAnsi="Arial" w:cs="Arial"/>
        </w:rPr>
        <w:t xml:space="preserve">exual </w:t>
      </w:r>
      <w:r w:rsidR="00AE1AD6">
        <w:rPr>
          <w:rFonts w:ascii="Arial" w:hAnsi="Arial" w:cs="Arial"/>
        </w:rPr>
        <w:t>V</w:t>
      </w:r>
      <w:r w:rsidRPr="00E92AD7">
        <w:rPr>
          <w:rFonts w:ascii="Arial" w:hAnsi="Arial" w:cs="Arial"/>
        </w:rPr>
        <w:t>iolence</w:t>
      </w:r>
      <w:r w:rsidR="00AE1AD6">
        <w:rPr>
          <w:rFonts w:ascii="Arial" w:hAnsi="Arial" w:cs="Arial"/>
        </w:rPr>
        <w:t>.</w:t>
      </w:r>
      <w:r w:rsidRPr="00E92AD7">
        <w:rPr>
          <w:rFonts w:ascii="Arial" w:hAnsi="Arial" w:cs="Arial"/>
        </w:rPr>
        <w:t xml:space="preserve"> </w:t>
      </w:r>
      <w:r w:rsidR="00AE1AD6">
        <w:rPr>
          <w:rFonts w:ascii="Arial" w:hAnsi="Arial" w:cs="Arial"/>
        </w:rPr>
        <w:t>T</w:t>
      </w:r>
      <w:r w:rsidRPr="00E92AD7">
        <w:rPr>
          <w:rFonts w:ascii="Arial" w:hAnsi="Arial" w:cs="Arial"/>
        </w:rPr>
        <w:t xml:space="preserve">his strategy will focus on the gaps identified by the partnership, through a range of sources, and seek to improve services for the benefit of the people and communities impacted by conflictual relationships, </w:t>
      </w:r>
      <w:r w:rsidR="00AE1AD6">
        <w:rPr>
          <w:rFonts w:ascii="Arial" w:hAnsi="Arial" w:cs="Arial"/>
        </w:rPr>
        <w:t>D</w:t>
      </w:r>
      <w:r w:rsidRPr="00E92AD7">
        <w:rPr>
          <w:rFonts w:ascii="Arial" w:hAnsi="Arial" w:cs="Arial"/>
        </w:rPr>
        <w:t xml:space="preserve">omestic </w:t>
      </w:r>
      <w:r w:rsidR="00AE1AD6">
        <w:rPr>
          <w:rFonts w:ascii="Arial" w:hAnsi="Arial" w:cs="Arial"/>
        </w:rPr>
        <w:t>A</w:t>
      </w:r>
      <w:r w:rsidRPr="00E92AD7">
        <w:rPr>
          <w:rFonts w:ascii="Arial" w:hAnsi="Arial" w:cs="Arial"/>
        </w:rPr>
        <w:t xml:space="preserve">buse and </w:t>
      </w:r>
      <w:r w:rsidR="00AE1AD6">
        <w:rPr>
          <w:rFonts w:ascii="Arial" w:hAnsi="Arial" w:cs="Arial"/>
        </w:rPr>
        <w:t>S</w:t>
      </w:r>
      <w:r w:rsidRPr="00E92AD7">
        <w:rPr>
          <w:rFonts w:ascii="Arial" w:hAnsi="Arial" w:cs="Arial"/>
        </w:rPr>
        <w:t xml:space="preserve">exual </w:t>
      </w:r>
      <w:r w:rsidR="00AE1AD6">
        <w:rPr>
          <w:rFonts w:ascii="Arial" w:hAnsi="Arial" w:cs="Arial"/>
        </w:rPr>
        <w:t>V</w:t>
      </w:r>
      <w:r w:rsidRPr="00E92AD7">
        <w:rPr>
          <w:rFonts w:ascii="Arial" w:hAnsi="Arial" w:cs="Arial"/>
        </w:rPr>
        <w:t xml:space="preserve">iolence. The strategic vision is informed by local evidence and has been developed to accelerate change and improve outcomes. </w:t>
      </w:r>
    </w:p>
    <w:p w14:paraId="5192F4A8" w14:textId="4B5EE148" w:rsidR="008436E4" w:rsidRPr="00B20EC8" w:rsidRDefault="008436E4" w:rsidP="00AE1AD6">
      <w:pPr>
        <w:jc w:val="both"/>
        <w:rPr>
          <w:rFonts w:ascii="Arial" w:hAnsi="Arial" w:cs="Arial"/>
        </w:rPr>
      </w:pPr>
      <w:r w:rsidRPr="00B20EC8">
        <w:rPr>
          <w:rFonts w:ascii="Arial" w:hAnsi="Arial" w:cs="Arial"/>
        </w:rPr>
        <w:lastRenderedPageBreak/>
        <w:t>There is a range of commissioned, voluntary</w:t>
      </w:r>
      <w:r w:rsidR="00AE1AD6">
        <w:rPr>
          <w:rFonts w:ascii="Arial" w:hAnsi="Arial" w:cs="Arial"/>
        </w:rPr>
        <w:t>,</w:t>
      </w:r>
      <w:r w:rsidRPr="00B20EC8">
        <w:rPr>
          <w:rFonts w:ascii="Arial" w:hAnsi="Arial" w:cs="Arial"/>
        </w:rPr>
        <w:t xml:space="preserve"> and charity funded services that exist within Rotherham. These services provide a range of functions that are important to supporting delivery of </w:t>
      </w:r>
      <w:r w:rsidR="00AE1AD6">
        <w:rPr>
          <w:rFonts w:ascii="Arial" w:hAnsi="Arial" w:cs="Arial"/>
        </w:rPr>
        <w:t>D</w:t>
      </w:r>
      <w:r w:rsidRPr="00B20EC8">
        <w:rPr>
          <w:rFonts w:ascii="Arial" w:hAnsi="Arial" w:cs="Arial"/>
        </w:rPr>
        <w:t xml:space="preserve">omestic </w:t>
      </w:r>
      <w:r w:rsidR="00AE1AD6">
        <w:rPr>
          <w:rFonts w:ascii="Arial" w:hAnsi="Arial" w:cs="Arial"/>
        </w:rPr>
        <w:t>A</w:t>
      </w:r>
      <w:r w:rsidRPr="00B20EC8">
        <w:rPr>
          <w:rFonts w:ascii="Arial" w:hAnsi="Arial" w:cs="Arial"/>
        </w:rPr>
        <w:t xml:space="preserve">buse </w:t>
      </w:r>
      <w:r w:rsidR="00AE1AD6">
        <w:rPr>
          <w:rFonts w:ascii="Arial" w:hAnsi="Arial" w:cs="Arial"/>
        </w:rPr>
        <w:t>S</w:t>
      </w:r>
      <w:r w:rsidRPr="00B20EC8">
        <w:rPr>
          <w:rFonts w:ascii="Arial" w:hAnsi="Arial" w:cs="Arial"/>
        </w:rPr>
        <w:t>ervices.</w:t>
      </w:r>
      <w:r w:rsidR="00AE1AD6">
        <w:rPr>
          <w:rFonts w:ascii="Arial" w:hAnsi="Arial" w:cs="Arial"/>
        </w:rPr>
        <w:t xml:space="preserve"> </w:t>
      </w:r>
    </w:p>
    <w:p w14:paraId="034E95A7" w14:textId="77777777" w:rsidR="00771802" w:rsidRDefault="008436E4" w:rsidP="00AD483A">
      <w:pPr>
        <w:pStyle w:val="ListParagraph"/>
        <w:numPr>
          <w:ilvl w:val="0"/>
          <w:numId w:val="6"/>
        </w:numPr>
        <w:jc w:val="both"/>
        <w:rPr>
          <w:rFonts w:ascii="Arial" w:hAnsi="Arial" w:cs="Arial"/>
        </w:rPr>
      </w:pPr>
      <w:r w:rsidRPr="00B20EC8">
        <w:rPr>
          <w:rFonts w:ascii="Arial" w:hAnsi="Arial" w:cs="Arial"/>
        </w:rPr>
        <w:t>Independent Domestic Violence Advocates (</w:t>
      </w:r>
      <w:proofErr w:type="spellStart"/>
      <w:r w:rsidRPr="00B20EC8">
        <w:rPr>
          <w:rFonts w:ascii="Arial" w:hAnsi="Arial" w:cs="Arial"/>
        </w:rPr>
        <w:t>IDVAs</w:t>
      </w:r>
      <w:proofErr w:type="spellEnd"/>
      <w:r w:rsidRPr="00B20EC8">
        <w:rPr>
          <w:rFonts w:ascii="Arial" w:hAnsi="Arial" w:cs="Arial"/>
        </w:rPr>
        <w:t xml:space="preserve">) are commissioned by Rotherham Metropolitan Borough Council and support those affected by </w:t>
      </w:r>
      <w:r w:rsidR="00AE1AD6">
        <w:rPr>
          <w:rFonts w:ascii="Arial" w:hAnsi="Arial" w:cs="Arial"/>
        </w:rPr>
        <w:t>D</w:t>
      </w:r>
      <w:r w:rsidRPr="00B20EC8">
        <w:rPr>
          <w:rFonts w:ascii="Arial" w:hAnsi="Arial" w:cs="Arial"/>
        </w:rPr>
        <w:t xml:space="preserve">omestic </w:t>
      </w:r>
      <w:r w:rsidR="00AE1AD6">
        <w:rPr>
          <w:rFonts w:ascii="Arial" w:hAnsi="Arial" w:cs="Arial"/>
        </w:rPr>
        <w:t>A</w:t>
      </w:r>
      <w:r w:rsidRPr="00B20EC8">
        <w:rPr>
          <w:rFonts w:ascii="Arial" w:hAnsi="Arial" w:cs="Arial"/>
        </w:rPr>
        <w:t>buse that are assessed as high risk</w:t>
      </w:r>
    </w:p>
    <w:p w14:paraId="589871CE" w14:textId="77777777" w:rsidR="00771802" w:rsidRDefault="00771802" w:rsidP="00771802">
      <w:pPr>
        <w:pStyle w:val="ListParagraph"/>
        <w:jc w:val="both"/>
        <w:rPr>
          <w:rFonts w:ascii="Arial" w:hAnsi="Arial" w:cs="Arial"/>
        </w:rPr>
      </w:pPr>
    </w:p>
    <w:p w14:paraId="716221EA" w14:textId="4D580F49" w:rsidR="00771802" w:rsidRDefault="008436E4" w:rsidP="00504C6C">
      <w:pPr>
        <w:pStyle w:val="ListParagraph"/>
        <w:numPr>
          <w:ilvl w:val="0"/>
          <w:numId w:val="6"/>
        </w:numPr>
        <w:jc w:val="both"/>
        <w:rPr>
          <w:rFonts w:ascii="Arial" w:hAnsi="Arial" w:cs="Arial"/>
        </w:rPr>
      </w:pPr>
      <w:r w:rsidRPr="00771802">
        <w:rPr>
          <w:rFonts w:ascii="Arial" w:hAnsi="Arial" w:cs="Arial"/>
        </w:rPr>
        <w:t xml:space="preserve">A local charity, Rotherham Rise, is commissioned to deliver a range of services for medium and standard risk victims alongside providing housing support and a refuge. There are a number of </w:t>
      </w:r>
      <w:proofErr w:type="gramStart"/>
      <w:r w:rsidRPr="00771802">
        <w:rPr>
          <w:rFonts w:ascii="Arial" w:hAnsi="Arial" w:cs="Arial"/>
        </w:rPr>
        <w:t>outreach</w:t>
      </w:r>
      <w:proofErr w:type="gramEnd"/>
      <w:r w:rsidRPr="00771802">
        <w:rPr>
          <w:rFonts w:ascii="Arial" w:hAnsi="Arial" w:cs="Arial"/>
        </w:rPr>
        <w:t>, voluntary</w:t>
      </w:r>
      <w:r w:rsidR="00AE1AD6" w:rsidRPr="00771802">
        <w:rPr>
          <w:rFonts w:ascii="Arial" w:hAnsi="Arial" w:cs="Arial"/>
        </w:rPr>
        <w:t xml:space="preserve">, </w:t>
      </w:r>
      <w:r w:rsidRPr="00771802">
        <w:rPr>
          <w:rFonts w:ascii="Arial" w:hAnsi="Arial" w:cs="Arial"/>
        </w:rPr>
        <w:t xml:space="preserve">and counselling services that support those impacted by </w:t>
      </w:r>
      <w:r w:rsidR="00AE1AD6" w:rsidRPr="00771802">
        <w:rPr>
          <w:rFonts w:ascii="Arial" w:hAnsi="Arial" w:cs="Arial"/>
        </w:rPr>
        <w:t>D</w:t>
      </w:r>
      <w:r w:rsidRPr="00771802">
        <w:rPr>
          <w:rFonts w:ascii="Arial" w:hAnsi="Arial" w:cs="Arial"/>
        </w:rPr>
        <w:t xml:space="preserve">omestic </w:t>
      </w:r>
      <w:r w:rsidR="00AE1AD6" w:rsidRPr="00771802">
        <w:rPr>
          <w:rFonts w:ascii="Arial" w:hAnsi="Arial" w:cs="Arial"/>
        </w:rPr>
        <w:t>A</w:t>
      </w:r>
      <w:r w:rsidRPr="00771802">
        <w:rPr>
          <w:rFonts w:ascii="Arial" w:hAnsi="Arial" w:cs="Arial"/>
        </w:rPr>
        <w:t>buse including some which target support to minority communities and those with protected characteristics. There are currently around 350 victims being supported across this range of services</w:t>
      </w:r>
    </w:p>
    <w:p w14:paraId="6B72C740" w14:textId="77777777" w:rsidR="00504C6C" w:rsidRPr="00504C6C" w:rsidRDefault="00504C6C" w:rsidP="00504C6C">
      <w:pPr>
        <w:pStyle w:val="ListParagraph"/>
        <w:rPr>
          <w:rFonts w:ascii="Arial" w:hAnsi="Arial" w:cs="Arial"/>
        </w:rPr>
      </w:pPr>
    </w:p>
    <w:p w14:paraId="464F4E11" w14:textId="77777777" w:rsidR="00504C6C" w:rsidRPr="00504C6C" w:rsidRDefault="00504C6C" w:rsidP="00504C6C">
      <w:pPr>
        <w:pStyle w:val="ListParagraph"/>
        <w:jc w:val="both"/>
        <w:rPr>
          <w:rFonts w:ascii="Arial" w:hAnsi="Arial" w:cs="Arial"/>
        </w:rPr>
      </w:pPr>
    </w:p>
    <w:p w14:paraId="065FFA3F" w14:textId="5F073BCE" w:rsidR="00771802" w:rsidRDefault="008436E4" w:rsidP="00AD483A">
      <w:pPr>
        <w:pStyle w:val="ListParagraph"/>
        <w:numPr>
          <w:ilvl w:val="0"/>
          <w:numId w:val="6"/>
        </w:numPr>
        <w:jc w:val="both"/>
        <w:rPr>
          <w:rFonts w:ascii="Arial" w:hAnsi="Arial" w:cs="Arial"/>
        </w:rPr>
      </w:pPr>
      <w:r w:rsidRPr="00771802">
        <w:rPr>
          <w:rFonts w:ascii="Arial" w:hAnsi="Arial" w:cs="Arial"/>
        </w:rPr>
        <w:t>The Inspire to Change voluntary perpetrator programme</w:t>
      </w:r>
      <w:r w:rsidR="00AE1AD6" w:rsidRPr="00771802">
        <w:rPr>
          <w:rFonts w:ascii="Arial" w:hAnsi="Arial" w:cs="Arial"/>
        </w:rPr>
        <w:t>,</w:t>
      </w:r>
      <w:r w:rsidRPr="00771802">
        <w:rPr>
          <w:rFonts w:ascii="Arial" w:hAnsi="Arial" w:cs="Arial"/>
        </w:rPr>
        <w:t xml:space="preserve"> commissioned by South Yorkshire Councils and PCC, have worked with approximately 1</w:t>
      </w:r>
      <w:r w:rsidR="00AE1AD6" w:rsidRPr="00771802">
        <w:rPr>
          <w:rFonts w:ascii="Arial" w:hAnsi="Arial" w:cs="Arial"/>
        </w:rPr>
        <w:t>,</w:t>
      </w:r>
      <w:r w:rsidRPr="00771802">
        <w:rPr>
          <w:rFonts w:ascii="Arial" w:hAnsi="Arial" w:cs="Arial"/>
        </w:rPr>
        <w:t xml:space="preserve">680 identified perpetrators of </w:t>
      </w:r>
      <w:r w:rsidR="00AE1AD6" w:rsidRPr="00771802">
        <w:rPr>
          <w:rFonts w:ascii="Arial" w:hAnsi="Arial" w:cs="Arial"/>
        </w:rPr>
        <w:t>D</w:t>
      </w:r>
      <w:r w:rsidRPr="00771802">
        <w:rPr>
          <w:rFonts w:ascii="Arial" w:hAnsi="Arial" w:cs="Arial"/>
        </w:rPr>
        <w:t xml:space="preserve">omestic </w:t>
      </w:r>
      <w:r w:rsidR="00AE1AD6" w:rsidRPr="00771802">
        <w:rPr>
          <w:rFonts w:ascii="Arial" w:hAnsi="Arial" w:cs="Arial"/>
        </w:rPr>
        <w:t>A</w:t>
      </w:r>
      <w:r w:rsidRPr="00771802">
        <w:rPr>
          <w:rFonts w:ascii="Arial" w:hAnsi="Arial" w:cs="Arial"/>
        </w:rPr>
        <w:t>buse within the County from 2018 to June 2020</w:t>
      </w:r>
      <w:r w:rsidR="0042781F">
        <w:rPr>
          <w:rFonts w:ascii="Arial" w:hAnsi="Arial" w:cs="Arial"/>
        </w:rPr>
        <w:t xml:space="preserve">. </w:t>
      </w:r>
      <w:proofErr w:type="spellStart"/>
      <w:r w:rsidR="0042781F">
        <w:rPr>
          <w:rFonts w:ascii="Arial" w:hAnsi="Arial" w:cs="Arial"/>
        </w:rPr>
        <w:t>Cranstoun</w:t>
      </w:r>
      <w:proofErr w:type="spellEnd"/>
      <w:r w:rsidR="0042781F">
        <w:rPr>
          <w:rFonts w:ascii="Arial" w:hAnsi="Arial" w:cs="Arial"/>
        </w:rPr>
        <w:t xml:space="preserve"> replace</w:t>
      </w:r>
      <w:r w:rsidR="00A41739">
        <w:rPr>
          <w:rFonts w:ascii="Arial" w:hAnsi="Arial" w:cs="Arial"/>
        </w:rPr>
        <w:t>d</w:t>
      </w:r>
      <w:r w:rsidR="0042781F">
        <w:rPr>
          <w:rFonts w:ascii="Arial" w:hAnsi="Arial" w:cs="Arial"/>
        </w:rPr>
        <w:t xml:space="preserve"> Inspire to Change</w:t>
      </w:r>
      <w:r w:rsidR="00A41739">
        <w:rPr>
          <w:rFonts w:ascii="Arial" w:hAnsi="Arial" w:cs="Arial"/>
        </w:rPr>
        <w:t xml:space="preserve"> in </w:t>
      </w:r>
      <w:r w:rsidR="0042781F">
        <w:rPr>
          <w:rFonts w:ascii="Arial" w:hAnsi="Arial" w:cs="Arial"/>
        </w:rPr>
        <w:t>September 2021</w:t>
      </w:r>
      <w:r w:rsidR="00A41739">
        <w:rPr>
          <w:rFonts w:ascii="Arial" w:hAnsi="Arial" w:cs="Arial"/>
        </w:rPr>
        <w:t>.</w:t>
      </w:r>
    </w:p>
    <w:p w14:paraId="2B0FF2C4" w14:textId="77777777" w:rsidR="00771802" w:rsidRPr="00771802" w:rsidRDefault="00771802" w:rsidP="00771802">
      <w:pPr>
        <w:pStyle w:val="ListParagraph"/>
        <w:rPr>
          <w:rFonts w:ascii="Arial" w:hAnsi="Arial" w:cs="Arial"/>
        </w:rPr>
      </w:pPr>
    </w:p>
    <w:p w14:paraId="564369F9" w14:textId="4A143F1C" w:rsidR="00771802" w:rsidRDefault="008436E4" w:rsidP="00205355">
      <w:pPr>
        <w:pStyle w:val="ListParagraph"/>
        <w:numPr>
          <w:ilvl w:val="0"/>
          <w:numId w:val="6"/>
        </w:numPr>
        <w:jc w:val="both"/>
        <w:rPr>
          <w:rFonts w:ascii="Arial" w:hAnsi="Arial" w:cs="Arial"/>
        </w:rPr>
      </w:pPr>
      <w:r w:rsidRPr="00771802">
        <w:rPr>
          <w:rFonts w:ascii="Arial" w:hAnsi="Arial" w:cs="Arial"/>
        </w:rPr>
        <w:t>Independent Sexual Violent Advocates (</w:t>
      </w:r>
      <w:proofErr w:type="spellStart"/>
      <w:r w:rsidRPr="00771802">
        <w:rPr>
          <w:rFonts w:ascii="Arial" w:hAnsi="Arial" w:cs="Arial"/>
        </w:rPr>
        <w:t>ISVA</w:t>
      </w:r>
      <w:proofErr w:type="spellEnd"/>
      <w:r w:rsidRPr="00771802">
        <w:rPr>
          <w:rFonts w:ascii="Arial" w:hAnsi="Arial" w:cs="Arial"/>
        </w:rPr>
        <w:t xml:space="preserve">) are commissioned by the PCC to support those affected by </w:t>
      </w:r>
      <w:r w:rsidR="00AE1AD6" w:rsidRPr="00771802">
        <w:rPr>
          <w:rFonts w:ascii="Arial" w:hAnsi="Arial" w:cs="Arial"/>
        </w:rPr>
        <w:t>S</w:t>
      </w:r>
      <w:r w:rsidRPr="00771802">
        <w:rPr>
          <w:rFonts w:ascii="Arial" w:hAnsi="Arial" w:cs="Arial"/>
        </w:rPr>
        <w:t xml:space="preserve">exual </w:t>
      </w:r>
      <w:r w:rsidR="00AE1AD6" w:rsidRPr="00771802">
        <w:rPr>
          <w:rFonts w:ascii="Arial" w:hAnsi="Arial" w:cs="Arial"/>
        </w:rPr>
        <w:t>V</w:t>
      </w:r>
      <w:r w:rsidRPr="00771802">
        <w:rPr>
          <w:rFonts w:ascii="Arial" w:hAnsi="Arial" w:cs="Arial"/>
        </w:rPr>
        <w:t>iolence and will work with the victims through the court process to ensure perpetrators are held accountable for their actions</w:t>
      </w:r>
      <w:r w:rsidR="00D14BE1" w:rsidRPr="00771802">
        <w:rPr>
          <w:rFonts w:ascii="Arial" w:hAnsi="Arial" w:cs="Arial"/>
        </w:rPr>
        <w:t>. T</w:t>
      </w:r>
      <w:r w:rsidRPr="00771802">
        <w:rPr>
          <w:rFonts w:ascii="Arial" w:hAnsi="Arial" w:cs="Arial"/>
        </w:rPr>
        <w:t xml:space="preserve">he </w:t>
      </w:r>
      <w:proofErr w:type="spellStart"/>
      <w:r w:rsidRPr="00771802">
        <w:rPr>
          <w:rFonts w:ascii="Arial" w:hAnsi="Arial" w:cs="Arial"/>
        </w:rPr>
        <w:t>ISVA</w:t>
      </w:r>
      <w:proofErr w:type="spellEnd"/>
      <w:r w:rsidRPr="00771802">
        <w:rPr>
          <w:rFonts w:ascii="Arial" w:hAnsi="Arial" w:cs="Arial"/>
        </w:rPr>
        <w:t xml:space="preserve"> service is currently supporting over 100 victims</w:t>
      </w:r>
    </w:p>
    <w:p w14:paraId="1771A09D" w14:textId="77777777" w:rsidR="00205355" w:rsidRPr="00205355" w:rsidRDefault="00205355" w:rsidP="00205355">
      <w:pPr>
        <w:pStyle w:val="ListParagraph"/>
        <w:rPr>
          <w:rStyle w:val="Strong"/>
          <w:rFonts w:ascii="Arial" w:hAnsi="Arial" w:cs="Arial"/>
          <w:b w:val="0"/>
          <w:bCs w:val="0"/>
        </w:rPr>
      </w:pPr>
    </w:p>
    <w:p w14:paraId="05C5FC6D" w14:textId="77777777" w:rsidR="00205355" w:rsidRPr="00205355" w:rsidRDefault="00205355" w:rsidP="00205355">
      <w:pPr>
        <w:pStyle w:val="ListParagraph"/>
        <w:jc w:val="both"/>
        <w:rPr>
          <w:rStyle w:val="Strong"/>
          <w:rFonts w:ascii="Arial" w:hAnsi="Arial" w:cs="Arial"/>
          <w:b w:val="0"/>
          <w:bCs w:val="0"/>
        </w:rPr>
      </w:pPr>
    </w:p>
    <w:p w14:paraId="71FF1E79" w14:textId="77777777" w:rsidR="00771802" w:rsidRPr="00771802" w:rsidRDefault="000D27C5" w:rsidP="00AD483A">
      <w:pPr>
        <w:pStyle w:val="ListParagraph"/>
        <w:numPr>
          <w:ilvl w:val="0"/>
          <w:numId w:val="6"/>
        </w:numPr>
        <w:jc w:val="both"/>
        <w:rPr>
          <w:rFonts w:ascii="Arial" w:hAnsi="Arial" w:cs="Arial"/>
        </w:rPr>
      </w:pPr>
      <w:r w:rsidRPr="00771802">
        <w:rPr>
          <w:rStyle w:val="Strong"/>
          <w:rFonts w:ascii="Arial" w:hAnsi="Arial" w:cs="Arial"/>
          <w:b w:val="0"/>
          <w:bCs w:val="0"/>
          <w:shd w:val="clear" w:color="auto" w:fill="FFFFFF"/>
        </w:rPr>
        <w:t>Operation Encompass</w:t>
      </w:r>
      <w:r w:rsidRPr="00771802">
        <w:rPr>
          <w:rFonts w:ascii="Arial" w:hAnsi="Arial" w:cs="Arial"/>
          <w:shd w:val="clear" w:color="auto" w:fill="FFFFFF"/>
        </w:rPr>
        <w:t xml:space="preserve"> provides an efficient, confidential channel of communication between </w:t>
      </w:r>
      <w:r w:rsidR="00D14BE1" w:rsidRPr="00771802">
        <w:rPr>
          <w:rFonts w:ascii="Arial" w:hAnsi="Arial" w:cs="Arial"/>
          <w:shd w:val="clear" w:color="auto" w:fill="FFFFFF"/>
        </w:rPr>
        <w:t>P</w:t>
      </w:r>
      <w:r w:rsidRPr="00771802">
        <w:rPr>
          <w:rFonts w:ascii="Arial" w:hAnsi="Arial" w:cs="Arial"/>
          <w:shd w:val="clear" w:color="auto" w:fill="FFFFFF"/>
        </w:rPr>
        <w:t xml:space="preserve">olice </w:t>
      </w:r>
      <w:r w:rsidR="00D14BE1" w:rsidRPr="00771802">
        <w:rPr>
          <w:rFonts w:ascii="Arial" w:hAnsi="Arial" w:cs="Arial"/>
          <w:shd w:val="clear" w:color="auto" w:fill="FFFFFF"/>
        </w:rPr>
        <w:t>F</w:t>
      </w:r>
      <w:r w:rsidRPr="00771802">
        <w:rPr>
          <w:rFonts w:ascii="Arial" w:hAnsi="Arial" w:cs="Arial"/>
          <w:shd w:val="clear" w:color="auto" w:fill="FFFFFF"/>
        </w:rPr>
        <w:t>orces and Key Adults within schools. This enables the immediate and discrete recognition of the child's situation by the Key Adult, ensuring a secure and sympathetic environment is provided and the broader effects of abuse are addressed</w:t>
      </w:r>
    </w:p>
    <w:p w14:paraId="6340F0C8" w14:textId="77777777" w:rsidR="00771802" w:rsidRPr="00771802" w:rsidRDefault="00771802" w:rsidP="00771802">
      <w:pPr>
        <w:pStyle w:val="ListParagraph"/>
        <w:rPr>
          <w:rStyle w:val="Strong"/>
          <w:rFonts w:ascii="Arial" w:hAnsi="Arial" w:cs="Arial"/>
          <w:b w:val="0"/>
          <w:bCs w:val="0"/>
          <w:shd w:val="clear" w:color="auto" w:fill="FFFFFF"/>
        </w:rPr>
      </w:pPr>
    </w:p>
    <w:p w14:paraId="365A0957" w14:textId="338E2833" w:rsidR="0076252F" w:rsidRPr="00504C6C" w:rsidRDefault="001D458A" w:rsidP="0076252F">
      <w:pPr>
        <w:pStyle w:val="ListParagraph"/>
        <w:numPr>
          <w:ilvl w:val="0"/>
          <w:numId w:val="6"/>
        </w:numPr>
        <w:jc w:val="both"/>
        <w:rPr>
          <w:rStyle w:val="Strong"/>
          <w:rFonts w:ascii="Arial" w:hAnsi="Arial" w:cs="Arial"/>
          <w:b w:val="0"/>
          <w:bCs w:val="0"/>
        </w:rPr>
      </w:pPr>
      <w:r w:rsidRPr="00771802">
        <w:rPr>
          <w:rStyle w:val="Strong"/>
          <w:rFonts w:ascii="Arial" w:hAnsi="Arial" w:cs="Arial"/>
          <w:b w:val="0"/>
          <w:bCs w:val="0"/>
          <w:shd w:val="clear" w:color="auto" w:fill="FFFFFF"/>
        </w:rPr>
        <w:t xml:space="preserve">Homeless </w:t>
      </w:r>
      <w:r w:rsidR="00D14BE1" w:rsidRPr="00771802">
        <w:rPr>
          <w:rStyle w:val="Strong"/>
          <w:rFonts w:ascii="Arial" w:hAnsi="Arial" w:cs="Arial"/>
          <w:b w:val="0"/>
          <w:bCs w:val="0"/>
          <w:shd w:val="clear" w:color="auto" w:fill="FFFFFF"/>
        </w:rPr>
        <w:t>T</w:t>
      </w:r>
      <w:r w:rsidRPr="00771802">
        <w:rPr>
          <w:rStyle w:val="Strong"/>
          <w:rFonts w:ascii="Arial" w:hAnsi="Arial" w:cs="Arial"/>
          <w:b w:val="0"/>
          <w:bCs w:val="0"/>
          <w:shd w:val="clear" w:color="auto" w:fill="FFFFFF"/>
        </w:rPr>
        <w:t>eam provide immediate support and housing for victims fleeing Domestic Abuse</w:t>
      </w:r>
      <w:r w:rsidR="00D14BE1" w:rsidRPr="00771802">
        <w:rPr>
          <w:rStyle w:val="Strong"/>
          <w:rFonts w:ascii="Arial" w:hAnsi="Arial" w:cs="Arial"/>
          <w:b w:val="0"/>
          <w:bCs w:val="0"/>
          <w:shd w:val="clear" w:color="auto" w:fill="FFFFFF"/>
        </w:rPr>
        <w:t xml:space="preserve">; </w:t>
      </w:r>
      <w:r w:rsidRPr="00771802">
        <w:rPr>
          <w:rStyle w:val="Strong"/>
          <w:rFonts w:ascii="Arial" w:hAnsi="Arial" w:cs="Arial"/>
          <w:b w:val="0"/>
          <w:bCs w:val="0"/>
          <w:shd w:val="clear" w:color="auto" w:fill="FFFFFF"/>
        </w:rPr>
        <w:t xml:space="preserve">from March </w:t>
      </w:r>
      <w:r w:rsidR="00D14BE1" w:rsidRPr="00771802">
        <w:rPr>
          <w:rStyle w:val="Strong"/>
          <w:rFonts w:ascii="Arial" w:hAnsi="Arial" w:cs="Arial"/>
          <w:b w:val="0"/>
          <w:bCs w:val="0"/>
          <w:shd w:val="clear" w:color="auto" w:fill="FFFFFF"/>
        </w:rPr>
        <w:t>20</w:t>
      </w:r>
      <w:r w:rsidRPr="00771802">
        <w:rPr>
          <w:rStyle w:val="Strong"/>
          <w:rFonts w:ascii="Arial" w:hAnsi="Arial" w:cs="Arial"/>
          <w:b w:val="0"/>
          <w:bCs w:val="0"/>
          <w:shd w:val="clear" w:color="auto" w:fill="FFFFFF"/>
        </w:rPr>
        <w:t>20</w:t>
      </w:r>
      <w:r w:rsidR="00D14BE1" w:rsidRPr="00771802">
        <w:rPr>
          <w:rStyle w:val="Strong"/>
          <w:rFonts w:ascii="Arial" w:hAnsi="Arial" w:cs="Arial"/>
          <w:b w:val="0"/>
          <w:bCs w:val="0"/>
          <w:shd w:val="clear" w:color="auto" w:fill="FFFFFF"/>
        </w:rPr>
        <w:t xml:space="preserve"> to</w:t>
      </w:r>
      <w:r w:rsidRPr="00771802">
        <w:rPr>
          <w:rStyle w:val="Strong"/>
          <w:rFonts w:ascii="Arial" w:hAnsi="Arial" w:cs="Arial"/>
          <w:b w:val="0"/>
          <w:bCs w:val="0"/>
          <w:shd w:val="clear" w:color="auto" w:fill="FFFFFF"/>
        </w:rPr>
        <w:t xml:space="preserve"> </w:t>
      </w:r>
      <w:r w:rsidR="00650AFD" w:rsidRPr="00771802">
        <w:rPr>
          <w:rStyle w:val="Strong"/>
          <w:rFonts w:ascii="Arial" w:hAnsi="Arial" w:cs="Arial"/>
          <w:b w:val="0"/>
          <w:bCs w:val="0"/>
          <w:shd w:val="clear" w:color="auto" w:fill="FFFFFF"/>
        </w:rPr>
        <w:t>October 2020,</w:t>
      </w:r>
      <w:r w:rsidRPr="00771802">
        <w:rPr>
          <w:rStyle w:val="Strong"/>
          <w:rFonts w:ascii="Arial" w:hAnsi="Arial" w:cs="Arial"/>
          <w:b w:val="0"/>
          <w:bCs w:val="0"/>
          <w:shd w:val="clear" w:color="auto" w:fill="FFFFFF"/>
        </w:rPr>
        <w:t xml:space="preserve"> we received 120 </w:t>
      </w:r>
      <w:r w:rsidR="00C670A6" w:rsidRPr="00771802">
        <w:rPr>
          <w:rStyle w:val="Strong"/>
          <w:rFonts w:ascii="Arial" w:hAnsi="Arial" w:cs="Arial"/>
          <w:b w:val="0"/>
          <w:bCs w:val="0"/>
          <w:shd w:val="clear" w:color="auto" w:fill="FFFFFF"/>
        </w:rPr>
        <w:t>victims</w:t>
      </w:r>
      <w:r w:rsidRPr="00771802">
        <w:rPr>
          <w:rStyle w:val="Strong"/>
          <w:rFonts w:ascii="Arial" w:hAnsi="Arial" w:cs="Arial"/>
          <w:b w:val="0"/>
          <w:bCs w:val="0"/>
          <w:shd w:val="clear" w:color="auto" w:fill="FFFFFF"/>
        </w:rPr>
        <w:t xml:space="preserve"> requesting homeless support</w:t>
      </w:r>
    </w:p>
    <w:p w14:paraId="42BC51F1" w14:textId="77777777" w:rsidR="00504C6C" w:rsidRPr="00504C6C" w:rsidRDefault="00504C6C" w:rsidP="00504C6C">
      <w:pPr>
        <w:pStyle w:val="ListParagraph"/>
        <w:rPr>
          <w:rFonts w:ascii="Arial" w:hAnsi="Arial" w:cs="Arial"/>
        </w:rPr>
      </w:pPr>
    </w:p>
    <w:p w14:paraId="6FA9089D" w14:textId="2A05AB1E" w:rsidR="00504C6C" w:rsidRDefault="00504C6C" w:rsidP="00504C6C">
      <w:pPr>
        <w:jc w:val="both"/>
        <w:rPr>
          <w:rFonts w:ascii="Arial" w:hAnsi="Arial" w:cs="Arial"/>
        </w:rPr>
      </w:pPr>
    </w:p>
    <w:p w14:paraId="368263BC" w14:textId="77777777" w:rsidR="00504C6C" w:rsidRPr="00504C6C" w:rsidRDefault="00504C6C" w:rsidP="00504C6C">
      <w:pPr>
        <w:jc w:val="both"/>
        <w:rPr>
          <w:rFonts w:ascii="Arial" w:hAnsi="Arial" w:cs="Arial"/>
        </w:rPr>
      </w:pPr>
    </w:p>
    <w:p w14:paraId="1951D888" w14:textId="601BD550" w:rsidR="002A72E8" w:rsidRPr="00C42F60" w:rsidRDefault="002A72E8" w:rsidP="00AD483A">
      <w:pPr>
        <w:pStyle w:val="Heading1"/>
        <w:numPr>
          <w:ilvl w:val="0"/>
          <w:numId w:val="9"/>
        </w:numPr>
        <w:shd w:val="clear" w:color="auto" w:fill="990099"/>
        <w:rPr>
          <w:rFonts w:ascii="Arial" w:hAnsi="Arial" w:cs="Arial"/>
          <w:b/>
          <w:bCs/>
          <w:color w:val="FFFFFF" w:themeColor="background1"/>
        </w:rPr>
      </w:pPr>
      <w:bookmarkStart w:id="6" w:name="_Toc86068014"/>
      <w:r w:rsidRPr="00C42F60">
        <w:rPr>
          <w:rFonts w:ascii="Arial" w:hAnsi="Arial" w:cs="Arial"/>
          <w:b/>
          <w:bCs/>
          <w:color w:val="FFFFFF" w:themeColor="background1"/>
        </w:rPr>
        <w:lastRenderedPageBreak/>
        <w:t xml:space="preserve">What </w:t>
      </w:r>
      <w:r w:rsidR="00D14BE1">
        <w:rPr>
          <w:rFonts w:ascii="Arial" w:hAnsi="Arial" w:cs="Arial"/>
          <w:b/>
          <w:bCs/>
          <w:color w:val="FFFFFF" w:themeColor="background1"/>
        </w:rPr>
        <w:t>H</w:t>
      </w:r>
      <w:r w:rsidRPr="00C42F60">
        <w:rPr>
          <w:rFonts w:ascii="Arial" w:hAnsi="Arial" w:cs="Arial"/>
          <w:b/>
          <w:bCs/>
          <w:color w:val="FFFFFF" w:themeColor="background1"/>
        </w:rPr>
        <w:t xml:space="preserve">ave </w:t>
      </w:r>
      <w:r w:rsidR="00D14BE1">
        <w:rPr>
          <w:rFonts w:ascii="Arial" w:hAnsi="Arial" w:cs="Arial"/>
          <w:b/>
          <w:bCs/>
          <w:color w:val="FFFFFF" w:themeColor="background1"/>
        </w:rPr>
        <w:t>W</w:t>
      </w:r>
      <w:r w:rsidRPr="00C42F60">
        <w:rPr>
          <w:rFonts w:ascii="Arial" w:hAnsi="Arial" w:cs="Arial"/>
          <w:b/>
          <w:bCs/>
          <w:color w:val="FFFFFF" w:themeColor="background1"/>
        </w:rPr>
        <w:t xml:space="preserve">e </w:t>
      </w:r>
      <w:r w:rsidR="00D14BE1">
        <w:rPr>
          <w:rFonts w:ascii="Arial" w:hAnsi="Arial" w:cs="Arial"/>
          <w:b/>
          <w:bCs/>
          <w:color w:val="FFFFFF" w:themeColor="background1"/>
        </w:rPr>
        <w:t>A</w:t>
      </w:r>
      <w:r w:rsidRPr="00C42F60">
        <w:rPr>
          <w:rFonts w:ascii="Arial" w:hAnsi="Arial" w:cs="Arial"/>
          <w:b/>
          <w:bCs/>
          <w:color w:val="FFFFFF" w:themeColor="background1"/>
        </w:rPr>
        <w:t>chieved?</w:t>
      </w:r>
      <w:bookmarkEnd w:id="6"/>
    </w:p>
    <w:p w14:paraId="73EC92CC" w14:textId="77777777" w:rsidR="00E92AD7" w:rsidRPr="00E92AD7" w:rsidRDefault="00E92AD7" w:rsidP="00E92AD7"/>
    <w:p w14:paraId="00067B95" w14:textId="77777777" w:rsidR="00CA6422" w:rsidRDefault="002A72E8" w:rsidP="00AD483A">
      <w:pPr>
        <w:pStyle w:val="NoSpacing"/>
        <w:numPr>
          <w:ilvl w:val="0"/>
          <w:numId w:val="8"/>
        </w:numPr>
        <w:jc w:val="both"/>
        <w:rPr>
          <w:rFonts w:ascii="Arial" w:hAnsi="Arial" w:cs="Arial"/>
        </w:rPr>
      </w:pPr>
      <w:r w:rsidRPr="00E92AD7">
        <w:rPr>
          <w:rFonts w:ascii="Arial" w:hAnsi="Arial" w:cs="Arial"/>
        </w:rPr>
        <w:t xml:space="preserve">There is a strong involvement from the voluntary sector with the willingness and dedication to addressing the impact of </w:t>
      </w:r>
      <w:r w:rsidR="00D14BE1">
        <w:rPr>
          <w:rFonts w:ascii="Arial" w:hAnsi="Arial" w:cs="Arial"/>
        </w:rPr>
        <w:t>D</w:t>
      </w:r>
      <w:r w:rsidRPr="00E92AD7">
        <w:rPr>
          <w:rFonts w:ascii="Arial" w:hAnsi="Arial" w:cs="Arial"/>
        </w:rPr>
        <w:t xml:space="preserve">omestic </w:t>
      </w:r>
      <w:r w:rsidR="00D14BE1">
        <w:rPr>
          <w:rFonts w:ascii="Arial" w:hAnsi="Arial" w:cs="Arial"/>
        </w:rPr>
        <w:t>A</w:t>
      </w:r>
      <w:r w:rsidRPr="00E92AD7">
        <w:rPr>
          <w:rFonts w:ascii="Arial" w:hAnsi="Arial" w:cs="Arial"/>
        </w:rPr>
        <w:t>buse on individual lives.</w:t>
      </w:r>
      <w:r w:rsidR="00E02FF6">
        <w:rPr>
          <w:rFonts w:ascii="Arial" w:hAnsi="Arial" w:cs="Arial"/>
        </w:rPr>
        <w:t xml:space="preserve">  They have been involved in the Co-production Domestic Abuse Review</w:t>
      </w:r>
      <w:r w:rsidR="001D458A">
        <w:rPr>
          <w:rFonts w:ascii="Arial" w:hAnsi="Arial" w:cs="Arial"/>
        </w:rPr>
        <w:t xml:space="preserve"> and updating of all D</w:t>
      </w:r>
      <w:r w:rsidR="00D91DD2">
        <w:rPr>
          <w:rFonts w:ascii="Arial" w:hAnsi="Arial" w:cs="Arial"/>
        </w:rPr>
        <w:t xml:space="preserve">omestic </w:t>
      </w:r>
      <w:r w:rsidR="001D458A">
        <w:rPr>
          <w:rFonts w:ascii="Arial" w:hAnsi="Arial" w:cs="Arial"/>
        </w:rPr>
        <w:t>A</w:t>
      </w:r>
      <w:r w:rsidR="00D91DD2">
        <w:rPr>
          <w:rFonts w:ascii="Arial" w:hAnsi="Arial" w:cs="Arial"/>
        </w:rPr>
        <w:t>buse</w:t>
      </w:r>
      <w:r w:rsidR="001D458A">
        <w:rPr>
          <w:rFonts w:ascii="Arial" w:hAnsi="Arial" w:cs="Arial"/>
        </w:rPr>
        <w:t xml:space="preserve"> pathways</w:t>
      </w:r>
    </w:p>
    <w:p w14:paraId="3A8E43D9" w14:textId="77777777" w:rsidR="00CA6422" w:rsidRDefault="00CA6422" w:rsidP="00CA6422">
      <w:pPr>
        <w:pStyle w:val="NoSpacing"/>
        <w:ind w:left="720"/>
        <w:jc w:val="both"/>
        <w:rPr>
          <w:rFonts w:ascii="Arial" w:hAnsi="Arial" w:cs="Arial"/>
        </w:rPr>
      </w:pPr>
    </w:p>
    <w:p w14:paraId="5F7D0C4B" w14:textId="03D9E6EC" w:rsidR="00771802" w:rsidRPr="00CA6422" w:rsidRDefault="00F50C82" w:rsidP="00AD483A">
      <w:pPr>
        <w:pStyle w:val="NoSpacing"/>
        <w:numPr>
          <w:ilvl w:val="0"/>
          <w:numId w:val="8"/>
        </w:numPr>
        <w:jc w:val="both"/>
        <w:rPr>
          <w:rFonts w:ascii="Arial" w:hAnsi="Arial" w:cs="Arial"/>
        </w:rPr>
      </w:pPr>
      <w:r w:rsidRPr="00CA6422">
        <w:rPr>
          <w:rFonts w:ascii="Arial" w:hAnsi="Arial" w:cs="Arial"/>
        </w:rPr>
        <w:t>There has been some significant progress made by agencies in recent years including higher levels of both generic and specialist training</w:t>
      </w:r>
      <w:r w:rsidR="001D458A" w:rsidRPr="00CA6422">
        <w:rPr>
          <w:rFonts w:ascii="Arial" w:hAnsi="Arial" w:cs="Arial"/>
        </w:rPr>
        <w:t>.</w:t>
      </w:r>
      <w:r w:rsidR="00D91DD2" w:rsidRPr="00CA6422">
        <w:rPr>
          <w:rFonts w:ascii="Arial" w:hAnsi="Arial" w:cs="Arial"/>
        </w:rPr>
        <w:t xml:space="preserve"> </w:t>
      </w:r>
      <w:r w:rsidRPr="00CA6422">
        <w:rPr>
          <w:rFonts w:ascii="Arial" w:hAnsi="Arial" w:cs="Arial"/>
        </w:rPr>
        <w:t xml:space="preserve">South Yorkshire Police have invested in specialist training from Safe </w:t>
      </w:r>
      <w:r w:rsidR="00740680">
        <w:rPr>
          <w:rFonts w:ascii="Arial" w:hAnsi="Arial" w:cs="Arial"/>
        </w:rPr>
        <w:t>L</w:t>
      </w:r>
      <w:r w:rsidRPr="00CA6422">
        <w:rPr>
          <w:rFonts w:ascii="Arial" w:hAnsi="Arial" w:cs="Arial"/>
        </w:rPr>
        <w:t>ives 2020</w:t>
      </w:r>
      <w:r w:rsidR="00740680">
        <w:rPr>
          <w:rFonts w:ascii="Arial" w:hAnsi="Arial" w:cs="Arial"/>
        </w:rPr>
        <w:t xml:space="preserve">, and are running the ‘DA Matters’ training course for all </w:t>
      </w:r>
      <w:proofErr w:type="gramStart"/>
      <w:r w:rsidR="00740680">
        <w:rPr>
          <w:rFonts w:ascii="Arial" w:hAnsi="Arial" w:cs="Arial"/>
        </w:rPr>
        <w:t>front line</w:t>
      </w:r>
      <w:proofErr w:type="gramEnd"/>
      <w:r w:rsidR="00740680">
        <w:rPr>
          <w:rFonts w:ascii="Arial" w:hAnsi="Arial" w:cs="Arial"/>
        </w:rPr>
        <w:t xml:space="preserve"> police officers</w:t>
      </w:r>
    </w:p>
    <w:p w14:paraId="35ECEF91" w14:textId="77777777" w:rsidR="00CA6422" w:rsidRDefault="00CA6422" w:rsidP="00CA6422">
      <w:pPr>
        <w:pStyle w:val="NoSpacing"/>
        <w:ind w:left="720"/>
        <w:jc w:val="both"/>
        <w:rPr>
          <w:rFonts w:ascii="Arial" w:hAnsi="Arial" w:cs="Arial"/>
        </w:rPr>
      </w:pPr>
    </w:p>
    <w:p w14:paraId="786FA0F2" w14:textId="5B775D54" w:rsidR="00771802" w:rsidRDefault="002A72E8" w:rsidP="00AD483A">
      <w:pPr>
        <w:pStyle w:val="NoSpacing"/>
        <w:numPr>
          <w:ilvl w:val="0"/>
          <w:numId w:val="8"/>
        </w:numPr>
        <w:jc w:val="both"/>
        <w:rPr>
          <w:rFonts w:ascii="Arial" w:hAnsi="Arial" w:cs="Arial"/>
        </w:rPr>
      </w:pPr>
      <w:r w:rsidRPr="00771802">
        <w:rPr>
          <w:rFonts w:ascii="Arial" w:hAnsi="Arial" w:cs="Arial"/>
        </w:rPr>
        <w:t>Ongoing improvements to Multi Agency Domestic Abuse Hub</w:t>
      </w:r>
      <w:r w:rsidR="001D458A" w:rsidRPr="00771802">
        <w:rPr>
          <w:rFonts w:ascii="Arial" w:hAnsi="Arial" w:cs="Arial"/>
        </w:rPr>
        <w:t xml:space="preserve"> (</w:t>
      </w:r>
      <w:proofErr w:type="spellStart"/>
      <w:r w:rsidR="001D458A" w:rsidRPr="00771802">
        <w:rPr>
          <w:rFonts w:ascii="Arial" w:hAnsi="Arial" w:cs="Arial"/>
        </w:rPr>
        <w:t>MADA</w:t>
      </w:r>
      <w:proofErr w:type="spellEnd"/>
      <w:r w:rsidR="001D458A" w:rsidRPr="00771802">
        <w:rPr>
          <w:rFonts w:ascii="Arial" w:hAnsi="Arial" w:cs="Arial"/>
        </w:rPr>
        <w:t>)</w:t>
      </w:r>
      <w:r w:rsidR="00731BA4" w:rsidRPr="00771802">
        <w:rPr>
          <w:rFonts w:ascii="Arial" w:hAnsi="Arial" w:cs="Arial"/>
        </w:rPr>
        <w:t xml:space="preserve"> including the review of repeat vic</w:t>
      </w:r>
      <w:r w:rsidR="00D91DD2" w:rsidRPr="00771802">
        <w:rPr>
          <w:rFonts w:ascii="Arial" w:hAnsi="Arial" w:cs="Arial"/>
        </w:rPr>
        <w:t>ti</w:t>
      </w:r>
      <w:r w:rsidR="00731BA4" w:rsidRPr="00771802">
        <w:rPr>
          <w:rFonts w:ascii="Arial" w:hAnsi="Arial" w:cs="Arial"/>
        </w:rPr>
        <w:t>ms</w:t>
      </w:r>
    </w:p>
    <w:p w14:paraId="11CB7685" w14:textId="77777777" w:rsidR="00B57FC8" w:rsidRDefault="00B57FC8" w:rsidP="00B57FC8">
      <w:pPr>
        <w:pStyle w:val="ListParagraph"/>
        <w:rPr>
          <w:rFonts w:ascii="Arial" w:hAnsi="Arial" w:cs="Arial"/>
        </w:rPr>
      </w:pPr>
    </w:p>
    <w:p w14:paraId="0D445708" w14:textId="76BACE1C" w:rsidR="00B57FC8" w:rsidRDefault="00B57FC8" w:rsidP="00AD483A">
      <w:pPr>
        <w:pStyle w:val="NoSpacing"/>
        <w:numPr>
          <w:ilvl w:val="0"/>
          <w:numId w:val="8"/>
        </w:numPr>
        <w:jc w:val="both"/>
        <w:rPr>
          <w:rFonts w:ascii="Arial" w:hAnsi="Arial" w:cs="Arial"/>
        </w:rPr>
      </w:pPr>
      <w:r>
        <w:rPr>
          <w:rFonts w:ascii="Arial" w:hAnsi="Arial" w:cs="Arial"/>
        </w:rPr>
        <w:t xml:space="preserve">Implementation of a </w:t>
      </w:r>
      <w:proofErr w:type="spellStart"/>
      <w:r>
        <w:rPr>
          <w:rFonts w:ascii="Arial" w:hAnsi="Arial" w:cs="Arial"/>
        </w:rPr>
        <w:t>MARAC</w:t>
      </w:r>
      <w:proofErr w:type="spellEnd"/>
      <w:r>
        <w:rPr>
          <w:rFonts w:ascii="Arial" w:hAnsi="Arial" w:cs="Arial"/>
        </w:rPr>
        <w:t xml:space="preserve"> protocol, which sets out a standard for the functioning of the </w:t>
      </w:r>
      <w:proofErr w:type="spellStart"/>
      <w:r>
        <w:rPr>
          <w:rFonts w:ascii="Arial" w:hAnsi="Arial" w:cs="Arial"/>
        </w:rPr>
        <w:t>MARAC</w:t>
      </w:r>
      <w:proofErr w:type="spellEnd"/>
      <w:r>
        <w:rPr>
          <w:rFonts w:ascii="Arial" w:hAnsi="Arial" w:cs="Arial"/>
        </w:rPr>
        <w:t xml:space="preserve"> and the </w:t>
      </w:r>
      <w:proofErr w:type="spellStart"/>
      <w:r>
        <w:rPr>
          <w:rFonts w:ascii="Arial" w:hAnsi="Arial" w:cs="Arial"/>
        </w:rPr>
        <w:t>MARAC</w:t>
      </w:r>
      <w:proofErr w:type="spellEnd"/>
      <w:r>
        <w:rPr>
          <w:rFonts w:ascii="Arial" w:hAnsi="Arial" w:cs="Arial"/>
        </w:rPr>
        <w:t xml:space="preserve"> Steering Group</w:t>
      </w:r>
    </w:p>
    <w:p w14:paraId="51F2A359" w14:textId="77777777" w:rsidR="00B57FC8" w:rsidRDefault="00B57FC8" w:rsidP="00B57FC8">
      <w:pPr>
        <w:pStyle w:val="ListParagraph"/>
        <w:rPr>
          <w:rFonts w:ascii="Arial" w:hAnsi="Arial" w:cs="Arial"/>
        </w:rPr>
      </w:pPr>
    </w:p>
    <w:p w14:paraId="7782047A" w14:textId="651B13E1" w:rsidR="00B57FC8" w:rsidRDefault="00B57FC8" w:rsidP="00AD483A">
      <w:pPr>
        <w:pStyle w:val="NoSpacing"/>
        <w:numPr>
          <w:ilvl w:val="0"/>
          <w:numId w:val="8"/>
        </w:numPr>
        <w:jc w:val="both"/>
        <w:rPr>
          <w:rFonts w:ascii="Arial" w:hAnsi="Arial" w:cs="Arial"/>
        </w:rPr>
      </w:pPr>
      <w:r>
        <w:rPr>
          <w:rFonts w:ascii="Arial" w:hAnsi="Arial" w:cs="Arial"/>
        </w:rPr>
        <w:t>Reintroduced the Domestic Abuse Managers Forum, which enables open discussions surrounding training or practitioner concerns</w:t>
      </w:r>
    </w:p>
    <w:p w14:paraId="2AB62090" w14:textId="77777777" w:rsidR="00CA6422" w:rsidRDefault="00CA6422" w:rsidP="00CA6422">
      <w:pPr>
        <w:pStyle w:val="NoSpacing"/>
        <w:ind w:left="720"/>
        <w:jc w:val="both"/>
        <w:rPr>
          <w:rFonts w:ascii="Arial" w:hAnsi="Arial" w:cs="Arial"/>
        </w:rPr>
      </w:pPr>
    </w:p>
    <w:p w14:paraId="511570AE" w14:textId="354AA784" w:rsidR="00CA6422" w:rsidRDefault="002A72E8" w:rsidP="00AD483A">
      <w:pPr>
        <w:pStyle w:val="NoSpacing"/>
        <w:numPr>
          <w:ilvl w:val="0"/>
          <w:numId w:val="8"/>
        </w:numPr>
        <w:jc w:val="both"/>
        <w:rPr>
          <w:rFonts w:ascii="Arial" w:hAnsi="Arial" w:cs="Arial"/>
        </w:rPr>
      </w:pPr>
      <w:r w:rsidRPr="00771802">
        <w:rPr>
          <w:rFonts w:ascii="Arial" w:hAnsi="Arial" w:cs="Arial"/>
        </w:rPr>
        <w:t xml:space="preserve">Improvements in target hardening schemes including the introduction of </w:t>
      </w:r>
      <w:r w:rsidR="00BB38FD" w:rsidRPr="00771802">
        <w:rPr>
          <w:rFonts w:ascii="Arial" w:hAnsi="Arial" w:cs="Arial"/>
        </w:rPr>
        <w:t xml:space="preserve">Smart </w:t>
      </w:r>
      <w:r w:rsidR="00D91DD2" w:rsidRPr="00771802">
        <w:rPr>
          <w:rFonts w:ascii="Arial" w:hAnsi="Arial" w:cs="Arial"/>
        </w:rPr>
        <w:t>W</w:t>
      </w:r>
      <w:r w:rsidR="00BB38FD" w:rsidRPr="00771802">
        <w:rPr>
          <w:rFonts w:ascii="Arial" w:hAnsi="Arial" w:cs="Arial"/>
        </w:rPr>
        <w:t>ater</w:t>
      </w:r>
      <w:r w:rsidR="00731BA4" w:rsidRPr="00771802">
        <w:rPr>
          <w:rFonts w:ascii="Arial" w:hAnsi="Arial" w:cs="Arial"/>
        </w:rPr>
        <w:t xml:space="preserve"> and </w:t>
      </w:r>
      <w:proofErr w:type="spellStart"/>
      <w:r w:rsidR="00731BA4" w:rsidRPr="00771802">
        <w:rPr>
          <w:rFonts w:ascii="Arial" w:hAnsi="Arial" w:cs="Arial"/>
        </w:rPr>
        <w:t>Te</w:t>
      </w:r>
      <w:r w:rsidR="00504C6C">
        <w:rPr>
          <w:rFonts w:ascii="Arial" w:hAnsi="Arial" w:cs="Arial"/>
        </w:rPr>
        <w:t>cSOS</w:t>
      </w:r>
      <w:proofErr w:type="spellEnd"/>
      <w:r w:rsidR="00731BA4" w:rsidRPr="00771802">
        <w:rPr>
          <w:rFonts w:ascii="Arial" w:hAnsi="Arial" w:cs="Arial"/>
        </w:rPr>
        <w:t xml:space="preserve"> alarms</w:t>
      </w:r>
    </w:p>
    <w:p w14:paraId="6FD2B194" w14:textId="77777777" w:rsidR="00CA6422" w:rsidRDefault="00CA6422" w:rsidP="00CA6422">
      <w:pPr>
        <w:pStyle w:val="NoSpacing"/>
        <w:ind w:left="720"/>
        <w:jc w:val="both"/>
        <w:rPr>
          <w:rFonts w:ascii="Arial" w:hAnsi="Arial" w:cs="Arial"/>
        </w:rPr>
      </w:pPr>
    </w:p>
    <w:p w14:paraId="5DACE49A" w14:textId="78EA4941" w:rsidR="00771802" w:rsidRPr="00CA6422" w:rsidRDefault="002A72E8" w:rsidP="00AD483A">
      <w:pPr>
        <w:pStyle w:val="NoSpacing"/>
        <w:numPr>
          <w:ilvl w:val="0"/>
          <w:numId w:val="8"/>
        </w:numPr>
        <w:jc w:val="both"/>
        <w:rPr>
          <w:rFonts w:ascii="Arial" w:hAnsi="Arial" w:cs="Arial"/>
        </w:rPr>
      </w:pPr>
      <w:r w:rsidRPr="00CA6422">
        <w:rPr>
          <w:rFonts w:ascii="Arial" w:hAnsi="Arial" w:cs="Arial"/>
        </w:rPr>
        <w:t>The development and success of perpetrator programmes across South Yorkshire</w:t>
      </w:r>
      <w:r w:rsidR="00731BA4" w:rsidRPr="00CA6422">
        <w:rPr>
          <w:rFonts w:ascii="Arial" w:hAnsi="Arial" w:cs="Arial"/>
        </w:rPr>
        <w:t xml:space="preserve"> for male</w:t>
      </w:r>
      <w:r w:rsidR="004715C2">
        <w:rPr>
          <w:rFonts w:ascii="Arial" w:hAnsi="Arial" w:cs="Arial"/>
        </w:rPr>
        <w:t>,</w:t>
      </w:r>
      <w:r w:rsidR="00731BA4" w:rsidRPr="00CA6422">
        <w:rPr>
          <w:rFonts w:ascii="Arial" w:hAnsi="Arial" w:cs="Arial"/>
        </w:rPr>
        <w:t xml:space="preserve"> </w:t>
      </w:r>
      <w:proofErr w:type="gramStart"/>
      <w:r w:rsidR="00731BA4" w:rsidRPr="00CA6422">
        <w:rPr>
          <w:rFonts w:ascii="Arial" w:hAnsi="Arial" w:cs="Arial"/>
        </w:rPr>
        <w:t>female</w:t>
      </w:r>
      <w:proofErr w:type="gramEnd"/>
      <w:r w:rsidR="00731BA4" w:rsidRPr="00CA6422">
        <w:rPr>
          <w:rFonts w:ascii="Arial" w:hAnsi="Arial" w:cs="Arial"/>
        </w:rPr>
        <w:t xml:space="preserve"> and young perpetrators</w:t>
      </w:r>
    </w:p>
    <w:p w14:paraId="68700427" w14:textId="77777777" w:rsidR="00CA6422" w:rsidRDefault="00CA6422" w:rsidP="00CA6422">
      <w:pPr>
        <w:pStyle w:val="NoSpacing"/>
        <w:ind w:left="720"/>
        <w:jc w:val="both"/>
        <w:rPr>
          <w:rFonts w:ascii="Arial" w:hAnsi="Arial" w:cs="Arial"/>
        </w:rPr>
      </w:pPr>
    </w:p>
    <w:p w14:paraId="52B7932B" w14:textId="490766CB" w:rsidR="00771802" w:rsidRDefault="002A72E8" w:rsidP="00AD483A">
      <w:pPr>
        <w:pStyle w:val="NoSpacing"/>
        <w:numPr>
          <w:ilvl w:val="0"/>
          <w:numId w:val="8"/>
        </w:numPr>
        <w:jc w:val="both"/>
        <w:rPr>
          <w:rFonts w:ascii="Arial" w:hAnsi="Arial" w:cs="Arial"/>
        </w:rPr>
      </w:pPr>
      <w:r w:rsidRPr="00771802">
        <w:rPr>
          <w:rFonts w:ascii="Arial" w:hAnsi="Arial" w:cs="Arial"/>
        </w:rPr>
        <w:t>The commissioning of “</w:t>
      </w:r>
      <w:proofErr w:type="spellStart"/>
      <w:r w:rsidR="00740680">
        <w:rPr>
          <w:rFonts w:ascii="Arial" w:hAnsi="Arial" w:cs="Arial"/>
        </w:rPr>
        <w:t>SAYIT</w:t>
      </w:r>
      <w:proofErr w:type="spellEnd"/>
      <w:r w:rsidRPr="00771802">
        <w:rPr>
          <w:rFonts w:ascii="Arial" w:hAnsi="Arial" w:cs="Arial"/>
        </w:rPr>
        <w:t>” LGBTQ</w:t>
      </w:r>
      <w:r w:rsidR="00D91DD2" w:rsidRPr="00771802">
        <w:rPr>
          <w:rFonts w:ascii="Arial" w:hAnsi="Arial" w:cs="Arial"/>
        </w:rPr>
        <w:t>+</w:t>
      </w:r>
      <w:r w:rsidRPr="00771802">
        <w:rPr>
          <w:rFonts w:ascii="Arial" w:hAnsi="Arial" w:cs="Arial"/>
        </w:rPr>
        <w:t xml:space="preserve"> service across South Yorkshire</w:t>
      </w:r>
      <w:r w:rsidR="00731BA4" w:rsidRPr="00771802">
        <w:rPr>
          <w:rFonts w:ascii="Arial" w:hAnsi="Arial" w:cs="Arial"/>
        </w:rPr>
        <w:t>, which has raised awareness through training events and webinar promotions</w:t>
      </w:r>
    </w:p>
    <w:p w14:paraId="17CFAD1F" w14:textId="77777777" w:rsidR="00CA6422" w:rsidRDefault="00CA6422" w:rsidP="00CA6422">
      <w:pPr>
        <w:pStyle w:val="NoSpacing"/>
        <w:ind w:left="720"/>
        <w:jc w:val="both"/>
        <w:rPr>
          <w:rFonts w:ascii="Arial" w:hAnsi="Arial" w:cs="Arial"/>
        </w:rPr>
      </w:pPr>
    </w:p>
    <w:p w14:paraId="4ABD83B2" w14:textId="3236B5EB" w:rsidR="00771802" w:rsidRDefault="002A72E8" w:rsidP="00AD483A">
      <w:pPr>
        <w:pStyle w:val="NoSpacing"/>
        <w:numPr>
          <w:ilvl w:val="0"/>
          <w:numId w:val="8"/>
        </w:numPr>
        <w:jc w:val="both"/>
        <w:rPr>
          <w:rFonts w:ascii="Arial" w:hAnsi="Arial" w:cs="Arial"/>
        </w:rPr>
      </w:pPr>
      <w:r w:rsidRPr="00771802">
        <w:rPr>
          <w:rFonts w:ascii="Arial" w:hAnsi="Arial" w:cs="Arial"/>
        </w:rPr>
        <w:t xml:space="preserve">The ongoing success of Operation </w:t>
      </w:r>
      <w:r w:rsidR="00D91DD2" w:rsidRPr="00771802">
        <w:rPr>
          <w:rFonts w:ascii="Arial" w:hAnsi="Arial" w:cs="Arial"/>
        </w:rPr>
        <w:t>E</w:t>
      </w:r>
      <w:r w:rsidRPr="00771802">
        <w:rPr>
          <w:rFonts w:ascii="Arial" w:hAnsi="Arial" w:cs="Arial"/>
        </w:rPr>
        <w:t>ncompass</w:t>
      </w:r>
      <w:r w:rsidR="00D91DD2" w:rsidRPr="00771802">
        <w:rPr>
          <w:rFonts w:ascii="Arial" w:hAnsi="Arial" w:cs="Arial"/>
        </w:rPr>
        <w:t>,</w:t>
      </w:r>
      <w:r w:rsidRPr="00771802">
        <w:rPr>
          <w:rFonts w:ascii="Arial" w:hAnsi="Arial" w:cs="Arial"/>
        </w:rPr>
        <w:t xml:space="preserve"> now to include 16+ </w:t>
      </w:r>
      <w:r w:rsidR="00D91DD2" w:rsidRPr="00771802">
        <w:rPr>
          <w:rFonts w:ascii="Arial" w:hAnsi="Arial" w:cs="Arial"/>
        </w:rPr>
        <w:t xml:space="preserve">year olds who </w:t>
      </w:r>
      <w:r w:rsidRPr="00771802">
        <w:rPr>
          <w:rFonts w:ascii="Arial" w:hAnsi="Arial" w:cs="Arial"/>
        </w:rPr>
        <w:t xml:space="preserve">witness abuse </w:t>
      </w:r>
      <w:r w:rsidR="00D91DD2" w:rsidRPr="00771802">
        <w:rPr>
          <w:rFonts w:ascii="Arial" w:hAnsi="Arial" w:cs="Arial"/>
        </w:rPr>
        <w:t xml:space="preserve">and are </w:t>
      </w:r>
      <w:r w:rsidRPr="00771802">
        <w:rPr>
          <w:rFonts w:ascii="Arial" w:hAnsi="Arial" w:cs="Arial"/>
        </w:rPr>
        <w:t>in College</w:t>
      </w:r>
      <w:r w:rsidR="0042781F">
        <w:rPr>
          <w:rFonts w:ascii="Arial" w:hAnsi="Arial" w:cs="Arial"/>
        </w:rPr>
        <w:t xml:space="preserve">. </w:t>
      </w:r>
      <w:proofErr w:type="spellStart"/>
      <w:r w:rsidR="0042781F">
        <w:rPr>
          <w:rFonts w:ascii="Arial" w:hAnsi="Arial" w:cs="Arial"/>
        </w:rPr>
        <w:t>RMBC</w:t>
      </w:r>
      <w:proofErr w:type="spellEnd"/>
      <w:r w:rsidR="0042781F">
        <w:rPr>
          <w:rFonts w:ascii="Arial" w:hAnsi="Arial" w:cs="Arial"/>
        </w:rPr>
        <w:t xml:space="preserve"> has been pioneering in this collaborative project; there has been a 100% buy-in from schools across Rotherham</w:t>
      </w:r>
    </w:p>
    <w:p w14:paraId="1DE5FEF6" w14:textId="77777777" w:rsidR="00CA6422" w:rsidRDefault="00CA6422" w:rsidP="00CA6422">
      <w:pPr>
        <w:pStyle w:val="NoSpacing"/>
        <w:ind w:left="720"/>
        <w:jc w:val="both"/>
        <w:rPr>
          <w:rFonts w:ascii="Arial" w:hAnsi="Arial" w:cs="Arial"/>
        </w:rPr>
      </w:pPr>
    </w:p>
    <w:p w14:paraId="3D46D698" w14:textId="068B152D" w:rsidR="00771802" w:rsidRDefault="002A72E8" w:rsidP="00AD483A">
      <w:pPr>
        <w:pStyle w:val="NoSpacing"/>
        <w:numPr>
          <w:ilvl w:val="0"/>
          <w:numId w:val="8"/>
        </w:numPr>
        <w:jc w:val="both"/>
        <w:rPr>
          <w:rFonts w:ascii="Arial" w:hAnsi="Arial" w:cs="Arial"/>
        </w:rPr>
      </w:pPr>
      <w:r w:rsidRPr="00771802">
        <w:rPr>
          <w:rFonts w:ascii="Arial" w:hAnsi="Arial" w:cs="Arial"/>
        </w:rPr>
        <w:t xml:space="preserve">Implementation of </w:t>
      </w:r>
      <w:r w:rsidR="0021406D" w:rsidRPr="00771802">
        <w:rPr>
          <w:rFonts w:ascii="Arial" w:hAnsi="Arial" w:cs="Arial"/>
        </w:rPr>
        <w:t xml:space="preserve">a </w:t>
      </w:r>
      <w:r w:rsidR="00CE2A93" w:rsidRPr="00771802">
        <w:rPr>
          <w:rFonts w:ascii="Arial" w:hAnsi="Arial" w:cs="Arial"/>
        </w:rPr>
        <w:t>Competency</w:t>
      </w:r>
      <w:r w:rsidR="0021406D" w:rsidRPr="00771802">
        <w:rPr>
          <w:rFonts w:ascii="Arial" w:hAnsi="Arial" w:cs="Arial"/>
        </w:rPr>
        <w:t xml:space="preserve"> </w:t>
      </w:r>
      <w:r w:rsidR="00731BA4" w:rsidRPr="00771802">
        <w:rPr>
          <w:rFonts w:ascii="Arial" w:hAnsi="Arial" w:cs="Arial"/>
        </w:rPr>
        <w:t xml:space="preserve">Training Framework for all Rotherham services to ensure their team are up to date with </w:t>
      </w:r>
      <w:r w:rsidR="009B578D" w:rsidRPr="00771802">
        <w:rPr>
          <w:rFonts w:ascii="Arial" w:hAnsi="Arial" w:cs="Arial"/>
        </w:rPr>
        <w:t>their Domestic Abuse training</w:t>
      </w:r>
    </w:p>
    <w:p w14:paraId="537FDA40" w14:textId="77777777" w:rsidR="00740680" w:rsidRDefault="00740680" w:rsidP="00740680">
      <w:pPr>
        <w:pStyle w:val="ListParagraph"/>
        <w:rPr>
          <w:rFonts w:ascii="Arial" w:hAnsi="Arial" w:cs="Arial"/>
        </w:rPr>
      </w:pPr>
    </w:p>
    <w:p w14:paraId="20B82568" w14:textId="6BE2161E" w:rsidR="00740680" w:rsidRDefault="00740680" w:rsidP="00AD483A">
      <w:pPr>
        <w:pStyle w:val="NoSpacing"/>
        <w:numPr>
          <w:ilvl w:val="0"/>
          <w:numId w:val="8"/>
        </w:numPr>
        <w:jc w:val="both"/>
        <w:rPr>
          <w:rFonts w:ascii="Arial" w:hAnsi="Arial" w:cs="Arial"/>
        </w:rPr>
      </w:pPr>
      <w:r>
        <w:rPr>
          <w:rFonts w:ascii="Arial" w:hAnsi="Arial" w:cs="Arial"/>
        </w:rPr>
        <w:t xml:space="preserve">A whole online training package in conjunction with </w:t>
      </w:r>
      <w:proofErr w:type="spellStart"/>
      <w:r>
        <w:rPr>
          <w:rFonts w:ascii="Arial" w:hAnsi="Arial" w:cs="Arial"/>
        </w:rPr>
        <w:t>DMBC</w:t>
      </w:r>
      <w:proofErr w:type="spellEnd"/>
      <w:r w:rsidR="00B57FC8">
        <w:rPr>
          <w:rFonts w:ascii="Arial" w:hAnsi="Arial" w:cs="Arial"/>
        </w:rPr>
        <w:t>,</w:t>
      </w:r>
      <w:r>
        <w:rPr>
          <w:rFonts w:ascii="Arial" w:hAnsi="Arial" w:cs="Arial"/>
        </w:rPr>
        <w:t xml:space="preserve"> available to all Rotherham services and staff members</w:t>
      </w:r>
    </w:p>
    <w:p w14:paraId="22DAB959" w14:textId="77777777" w:rsidR="00CA6422" w:rsidRDefault="00CA6422" w:rsidP="00CA6422">
      <w:pPr>
        <w:pStyle w:val="NoSpacing"/>
        <w:ind w:left="720"/>
        <w:jc w:val="both"/>
        <w:rPr>
          <w:rFonts w:ascii="Arial" w:hAnsi="Arial" w:cs="Arial"/>
        </w:rPr>
      </w:pPr>
    </w:p>
    <w:p w14:paraId="47F16928" w14:textId="1B72EC2A" w:rsidR="00771802" w:rsidRDefault="002A72E8" w:rsidP="00AD483A">
      <w:pPr>
        <w:pStyle w:val="NoSpacing"/>
        <w:numPr>
          <w:ilvl w:val="0"/>
          <w:numId w:val="8"/>
        </w:numPr>
        <w:jc w:val="both"/>
        <w:rPr>
          <w:rFonts w:ascii="Arial" w:hAnsi="Arial" w:cs="Arial"/>
        </w:rPr>
      </w:pPr>
      <w:r w:rsidRPr="00771802">
        <w:rPr>
          <w:rFonts w:ascii="Arial" w:hAnsi="Arial" w:cs="Arial"/>
        </w:rPr>
        <w:lastRenderedPageBreak/>
        <w:t xml:space="preserve">Domestic Abuse </w:t>
      </w:r>
      <w:r w:rsidR="00CE2A93" w:rsidRPr="00771802">
        <w:rPr>
          <w:rFonts w:ascii="Arial" w:hAnsi="Arial" w:cs="Arial"/>
        </w:rPr>
        <w:t>Practitioners</w:t>
      </w:r>
      <w:r w:rsidRPr="00771802">
        <w:rPr>
          <w:rFonts w:ascii="Arial" w:hAnsi="Arial" w:cs="Arial"/>
        </w:rPr>
        <w:t xml:space="preserve"> Handbook</w:t>
      </w:r>
      <w:r w:rsidR="0021406D" w:rsidRPr="00771802">
        <w:rPr>
          <w:rFonts w:ascii="Arial" w:hAnsi="Arial" w:cs="Arial"/>
        </w:rPr>
        <w:t xml:space="preserve"> for Rotherham frontline workers</w:t>
      </w:r>
      <w:r w:rsidR="00D91DD2" w:rsidRPr="00771802">
        <w:rPr>
          <w:rFonts w:ascii="Arial" w:hAnsi="Arial" w:cs="Arial"/>
        </w:rPr>
        <w:t xml:space="preserve">, which </w:t>
      </w:r>
      <w:r w:rsidR="009B578D" w:rsidRPr="00771802">
        <w:rPr>
          <w:rFonts w:ascii="Arial" w:hAnsi="Arial" w:cs="Arial"/>
        </w:rPr>
        <w:t>ensures a coordinated approach to support for victims and perpetrator</w:t>
      </w:r>
      <w:r w:rsidR="00D91DD2" w:rsidRPr="00771802">
        <w:rPr>
          <w:rFonts w:ascii="Arial" w:hAnsi="Arial" w:cs="Arial"/>
        </w:rPr>
        <w:t>s</w:t>
      </w:r>
    </w:p>
    <w:p w14:paraId="359B4F82" w14:textId="77777777" w:rsidR="00CA6422" w:rsidRDefault="00CA6422" w:rsidP="00CA6422">
      <w:pPr>
        <w:pStyle w:val="NoSpacing"/>
        <w:ind w:left="720"/>
        <w:jc w:val="both"/>
        <w:rPr>
          <w:rFonts w:ascii="Arial" w:hAnsi="Arial" w:cs="Arial"/>
        </w:rPr>
      </w:pPr>
    </w:p>
    <w:p w14:paraId="7CBE2BA9" w14:textId="14F63A64" w:rsidR="00771802" w:rsidRDefault="00D91DD2" w:rsidP="00AD483A">
      <w:pPr>
        <w:pStyle w:val="NoSpacing"/>
        <w:numPr>
          <w:ilvl w:val="0"/>
          <w:numId w:val="8"/>
        </w:numPr>
        <w:jc w:val="both"/>
        <w:rPr>
          <w:rFonts w:ascii="Arial" w:hAnsi="Arial" w:cs="Arial"/>
        </w:rPr>
      </w:pPr>
      <w:r w:rsidRPr="00771802">
        <w:rPr>
          <w:rFonts w:ascii="Arial" w:hAnsi="Arial" w:cs="Arial"/>
        </w:rPr>
        <w:t>Promotion of the ‘</w:t>
      </w:r>
      <w:r w:rsidR="002A72E8" w:rsidRPr="00771802">
        <w:rPr>
          <w:rFonts w:ascii="Arial" w:hAnsi="Arial" w:cs="Arial"/>
        </w:rPr>
        <w:t>Ask for Angela</w:t>
      </w:r>
      <w:r w:rsidRPr="00771802">
        <w:rPr>
          <w:rFonts w:ascii="Arial" w:hAnsi="Arial" w:cs="Arial"/>
        </w:rPr>
        <w:t>’</w:t>
      </w:r>
      <w:r w:rsidR="00740680">
        <w:rPr>
          <w:rFonts w:ascii="Arial" w:hAnsi="Arial" w:cs="Arial"/>
        </w:rPr>
        <w:t xml:space="preserve"> and ‘Ask for Ani’ </w:t>
      </w:r>
      <w:r w:rsidR="0021406D" w:rsidRPr="00771802">
        <w:rPr>
          <w:rFonts w:ascii="Arial" w:hAnsi="Arial" w:cs="Arial"/>
        </w:rPr>
        <w:t>incentive</w:t>
      </w:r>
      <w:r w:rsidR="00740680">
        <w:rPr>
          <w:rFonts w:ascii="Arial" w:hAnsi="Arial" w:cs="Arial"/>
        </w:rPr>
        <w:t>s</w:t>
      </w:r>
      <w:r w:rsidR="0021406D" w:rsidRPr="00771802">
        <w:rPr>
          <w:rFonts w:ascii="Arial" w:hAnsi="Arial" w:cs="Arial"/>
        </w:rPr>
        <w:t>, with shops, public houses</w:t>
      </w:r>
      <w:r w:rsidRPr="00771802">
        <w:rPr>
          <w:rFonts w:ascii="Arial" w:hAnsi="Arial" w:cs="Arial"/>
        </w:rPr>
        <w:t xml:space="preserve">, </w:t>
      </w:r>
      <w:r w:rsidR="0021406D" w:rsidRPr="00771802">
        <w:rPr>
          <w:rFonts w:ascii="Arial" w:hAnsi="Arial" w:cs="Arial"/>
        </w:rPr>
        <w:t>and safe places within Rotherham</w:t>
      </w:r>
      <w:r w:rsidRPr="00771802">
        <w:rPr>
          <w:rFonts w:ascii="Arial" w:hAnsi="Arial" w:cs="Arial"/>
        </w:rPr>
        <w:t xml:space="preserve"> </w:t>
      </w:r>
      <w:r w:rsidR="0021406D" w:rsidRPr="00771802">
        <w:rPr>
          <w:rFonts w:ascii="Arial" w:hAnsi="Arial" w:cs="Arial"/>
        </w:rPr>
        <w:t>engaging in the campaign</w:t>
      </w:r>
    </w:p>
    <w:p w14:paraId="7BA4630C" w14:textId="77777777" w:rsidR="00740680" w:rsidRDefault="00740680" w:rsidP="00740680">
      <w:pPr>
        <w:pStyle w:val="ListParagraph"/>
        <w:rPr>
          <w:rFonts w:ascii="Arial" w:hAnsi="Arial" w:cs="Arial"/>
        </w:rPr>
      </w:pPr>
    </w:p>
    <w:p w14:paraId="1B0A77D8" w14:textId="3D1E2954" w:rsidR="00740680" w:rsidRDefault="00740680" w:rsidP="00AD483A">
      <w:pPr>
        <w:pStyle w:val="NoSpacing"/>
        <w:numPr>
          <w:ilvl w:val="0"/>
          <w:numId w:val="8"/>
        </w:numPr>
        <w:jc w:val="both"/>
        <w:rPr>
          <w:rFonts w:ascii="Arial" w:hAnsi="Arial" w:cs="Arial"/>
        </w:rPr>
      </w:pPr>
      <w:r>
        <w:rPr>
          <w:rFonts w:ascii="Arial" w:hAnsi="Arial" w:cs="Arial"/>
        </w:rPr>
        <w:t xml:space="preserve">Promotion of the ‘Know </w:t>
      </w:r>
      <w:proofErr w:type="gramStart"/>
      <w:r>
        <w:rPr>
          <w:rFonts w:ascii="Arial" w:hAnsi="Arial" w:cs="Arial"/>
        </w:rPr>
        <w:t>The</w:t>
      </w:r>
      <w:proofErr w:type="gramEnd"/>
      <w:r>
        <w:rPr>
          <w:rFonts w:ascii="Arial" w:hAnsi="Arial" w:cs="Arial"/>
        </w:rPr>
        <w:t xml:space="preserve"> Line’ campaign, which seeks to raise awareness about Sexual Harassment</w:t>
      </w:r>
    </w:p>
    <w:p w14:paraId="11BA77EF" w14:textId="77777777" w:rsidR="00740680" w:rsidRDefault="00740680" w:rsidP="00740680">
      <w:pPr>
        <w:pStyle w:val="ListParagraph"/>
        <w:rPr>
          <w:rFonts w:ascii="Arial" w:hAnsi="Arial" w:cs="Arial"/>
        </w:rPr>
      </w:pPr>
    </w:p>
    <w:p w14:paraId="49245415" w14:textId="370E9453" w:rsidR="00740680" w:rsidRDefault="00740680" w:rsidP="00AD483A">
      <w:pPr>
        <w:pStyle w:val="NoSpacing"/>
        <w:numPr>
          <w:ilvl w:val="0"/>
          <w:numId w:val="8"/>
        </w:numPr>
        <w:jc w:val="both"/>
        <w:rPr>
          <w:rFonts w:ascii="Arial" w:hAnsi="Arial" w:cs="Arial"/>
        </w:rPr>
      </w:pPr>
      <w:r>
        <w:rPr>
          <w:rFonts w:ascii="Arial" w:hAnsi="Arial" w:cs="Arial"/>
        </w:rPr>
        <w:t>Promotion of ‘16 Days of DA Awareness’, an online platform initiative which informs residents of Domestic Abuse support services in Rotherham and raises awareness the signs of Domestic Abuse</w:t>
      </w:r>
    </w:p>
    <w:p w14:paraId="70EA45CA" w14:textId="77777777" w:rsidR="00CA6422" w:rsidRDefault="00CA6422" w:rsidP="00CA6422">
      <w:pPr>
        <w:pStyle w:val="NoSpacing"/>
        <w:ind w:left="720"/>
        <w:jc w:val="both"/>
        <w:rPr>
          <w:rFonts w:ascii="Arial" w:hAnsi="Arial" w:cs="Arial"/>
        </w:rPr>
      </w:pPr>
    </w:p>
    <w:p w14:paraId="182868E2" w14:textId="4F0944C3" w:rsidR="00771802" w:rsidRDefault="002A72E8" w:rsidP="00AD483A">
      <w:pPr>
        <w:pStyle w:val="NoSpacing"/>
        <w:numPr>
          <w:ilvl w:val="0"/>
          <w:numId w:val="8"/>
        </w:numPr>
        <w:jc w:val="both"/>
        <w:rPr>
          <w:rFonts w:ascii="Arial" w:hAnsi="Arial" w:cs="Arial"/>
        </w:rPr>
      </w:pPr>
      <w:r w:rsidRPr="00771802">
        <w:rPr>
          <w:rFonts w:ascii="Arial" w:hAnsi="Arial" w:cs="Arial"/>
        </w:rPr>
        <w:t>HARK</w:t>
      </w:r>
      <w:r w:rsidR="0021406D" w:rsidRPr="00771802">
        <w:rPr>
          <w:rFonts w:ascii="Arial" w:hAnsi="Arial" w:cs="Arial"/>
        </w:rPr>
        <w:t xml:space="preserve">, a fast track service for </w:t>
      </w:r>
      <w:proofErr w:type="spellStart"/>
      <w:r w:rsidR="0021406D" w:rsidRPr="00771802">
        <w:rPr>
          <w:rFonts w:ascii="Arial" w:hAnsi="Arial" w:cs="Arial"/>
        </w:rPr>
        <w:t>A&amp;E</w:t>
      </w:r>
      <w:proofErr w:type="spellEnd"/>
      <w:r w:rsidR="0021406D" w:rsidRPr="00771802">
        <w:rPr>
          <w:rFonts w:ascii="Arial" w:hAnsi="Arial" w:cs="Arial"/>
        </w:rPr>
        <w:t xml:space="preserve">, GPs, Dentists, Opticians and Pharmacists wishing to get support for a </w:t>
      </w:r>
      <w:r w:rsidR="00BB38FD" w:rsidRPr="00771802">
        <w:rPr>
          <w:rFonts w:ascii="Arial" w:hAnsi="Arial" w:cs="Arial"/>
        </w:rPr>
        <w:t>victim</w:t>
      </w:r>
    </w:p>
    <w:p w14:paraId="7B3A49FF" w14:textId="77777777" w:rsidR="00CA6422" w:rsidRDefault="00CA6422" w:rsidP="00CA6422">
      <w:pPr>
        <w:pStyle w:val="NoSpacing"/>
        <w:ind w:left="720"/>
        <w:jc w:val="both"/>
        <w:rPr>
          <w:rFonts w:ascii="Arial" w:hAnsi="Arial" w:cs="Arial"/>
        </w:rPr>
      </w:pPr>
    </w:p>
    <w:p w14:paraId="17A2F1A8" w14:textId="455D0380" w:rsidR="00B10E6E" w:rsidRDefault="001D458A" w:rsidP="00AD483A">
      <w:pPr>
        <w:pStyle w:val="NoSpacing"/>
        <w:numPr>
          <w:ilvl w:val="0"/>
          <w:numId w:val="8"/>
        </w:numPr>
        <w:jc w:val="both"/>
        <w:rPr>
          <w:rFonts w:ascii="Arial" w:hAnsi="Arial" w:cs="Arial"/>
        </w:rPr>
      </w:pPr>
      <w:r w:rsidRPr="00771802">
        <w:rPr>
          <w:rFonts w:ascii="Arial" w:hAnsi="Arial" w:cs="Arial"/>
        </w:rPr>
        <w:t>Housing pathway for victims of Domestic Abuse to provide refuge and housing support, including out-reach properties and D</w:t>
      </w:r>
      <w:r w:rsidR="00D91DD2" w:rsidRPr="00771802">
        <w:rPr>
          <w:rFonts w:ascii="Arial" w:hAnsi="Arial" w:cs="Arial"/>
        </w:rPr>
        <w:t xml:space="preserve">omestic </w:t>
      </w:r>
      <w:r w:rsidRPr="00771802">
        <w:rPr>
          <w:rFonts w:ascii="Arial" w:hAnsi="Arial" w:cs="Arial"/>
        </w:rPr>
        <w:t>A</w:t>
      </w:r>
      <w:r w:rsidR="00D91DD2" w:rsidRPr="00771802">
        <w:rPr>
          <w:rFonts w:ascii="Arial" w:hAnsi="Arial" w:cs="Arial"/>
        </w:rPr>
        <w:t>buse</w:t>
      </w:r>
      <w:r w:rsidRPr="00771802">
        <w:rPr>
          <w:rFonts w:ascii="Arial" w:hAnsi="Arial" w:cs="Arial"/>
        </w:rPr>
        <w:t xml:space="preserve"> support</w:t>
      </w:r>
    </w:p>
    <w:p w14:paraId="1C5C2D0E" w14:textId="0241FFE1" w:rsidR="00740680" w:rsidRDefault="00740680" w:rsidP="00740680">
      <w:pPr>
        <w:pStyle w:val="NoSpacing"/>
        <w:jc w:val="both"/>
        <w:rPr>
          <w:rFonts w:ascii="Arial" w:hAnsi="Arial" w:cs="Arial"/>
        </w:rPr>
      </w:pPr>
    </w:p>
    <w:p w14:paraId="390204B3" w14:textId="1D7B1615" w:rsidR="00A207A9" w:rsidRDefault="00A207A9" w:rsidP="00740680">
      <w:pPr>
        <w:pStyle w:val="NoSpacing"/>
        <w:jc w:val="both"/>
        <w:rPr>
          <w:rFonts w:ascii="Arial" w:hAnsi="Arial" w:cs="Arial"/>
        </w:rPr>
      </w:pPr>
    </w:p>
    <w:p w14:paraId="160ADFF3" w14:textId="3A3E2938" w:rsidR="00A207A9" w:rsidRDefault="00A207A9" w:rsidP="00740680">
      <w:pPr>
        <w:pStyle w:val="NoSpacing"/>
        <w:jc w:val="both"/>
        <w:rPr>
          <w:rFonts w:ascii="Arial" w:hAnsi="Arial" w:cs="Arial"/>
        </w:rPr>
      </w:pPr>
    </w:p>
    <w:p w14:paraId="7DC02F2B" w14:textId="50DE7F0E" w:rsidR="00A207A9" w:rsidRDefault="00A207A9" w:rsidP="00740680">
      <w:pPr>
        <w:pStyle w:val="NoSpacing"/>
        <w:jc w:val="both"/>
        <w:rPr>
          <w:rFonts w:ascii="Arial" w:hAnsi="Arial" w:cs="Arial"/>
        </w:rPr>
      </w:pPr>
    </w:p>
    <w:p w14:paraId="02BD0E70" w14:textId="29DF83B4" w:rsidR="00A207A9" w:rsidRDefault="00A207A9" w:rsidP="00740680">
      <w:pPr>
        <w:pStyle w:val="NoSpacing"/>
        <w:jc w:val="both"/>
        <w:rPr>
          <w:rFonts w:ascii="Arial" w:hAnsi="Arial" w:cs="Arial"/>
        </w:rPr>
      </w:pPr>
    </w:p>
    <w:p w14:paraId="7ECC5FE3" w14:textId="77777777" w:rsidR="00A207A9" w:rsidRPr="00771802" w:rsidRDefault="00A207A9" w:rsidP="00740680">
      <w:pPr>
        <w:pStyle w:val="NoSpacing"/>
        <w:jc w:val="both"/>
        <w:rPr>
          <w:rFonts w:ascii="Arial" w:hAnsi="Arial" w:cs="Arial"/>
        </w:rPr>
      </w:pPr>
    </w:p>
    <w:p w14:paraId="2F93AF78" w14:textId="0BAA15EA" w:rsidR="00C670A6" w:rsidRDefault="00C670A6" w:rsidP="00C670A6">
      <w:pPr>
        <w:pStyle w:val="ListParagraph"/>
        <w:rPr>
          <w:rFonts w:ascii="Arial" w:hAnsi="Arial" w:cs="Arial"/>
          <w:b/>
          <w:bCs/>
        </w:rPr>
      </w:pPr>
    </w:p>
    <w:p w14:paraId="17176EC7" w14:textId="790187AE" w:rsidR="006B2887" w:rsidRDefault="006B2887" w:rsidP="00C670A6">
      <w:pPr>
        <w:pStyle w:val="ListParagraph"/>
        <w:rPr>
          <w:rFonts w:ascii="Arial" w:hAnsi="Arial" w:cs="Arial"/>
          <w:b/>
          <w:bCs/>
        </w:rPr>
      </w:pPr>
    </w:p>
    <w:p w14:paraId="4ABF11AD" w14:textId="62A2CB17" w:rsidR="006B2887" w:rsidRDefault="006B2887" w:rsidP="00C670A6">
      <w:pPr>
        <w:pStyle w:val="ListParagraph"/>
        <w:rPr>
          <w:rFonts w:ascii="Arial" w:hAnsi="Arial" w:cs="Arial"/>
          <w:b/>
          <w:bCs/>
        </w:rPr>
      </w:pPr>
    </w:p>
    <w:p w14:paraId="1A5614B7" w14:textId="47AC4D54" w:rsidR="006B2887" w:rsidRDefault="006B2887" w:rsidP="00C670A6">
      <w:pPr>
        <w:pStyle w:val="ListParagraph"/>
        <w:rPr>
          <w:rFonts w:ascii="Arial" w:hAnsi="Arial" w:cs="Arial"/>
          <w:b/>
          <w:bCs/>
        </w:rPr>
      </w:pPr>
    </w:p>
    <w:p w14:paraId="381F6862" w14:textId="683A4FBD" w:rsidR="006B2887" w:rsidRDefault="006B2887" w:rsidP="00C670A6">
      <w:pPr>
        <w:pStyle w:val="ListParagraph"/>
        <w:rPr>
          <w:rFonts w:ascii="Arial" w:hAnsi="Arial" w:cs="Arial"/>
          <w:b/>
          <w:bCs/>
        </w:rPr>
      </w:pPr>
    </w:p>
    <w:p w14:paraId="2011FF32" w14:textId="16BB1EE0" w:rsidR="006B2887" w:rsidRDefault="006B2887" w:rsidP="00C670A6">
      <w:pPr>
        <w:pStyle w:val="ListParagraph"/>
        <w:rPr>
          <w:rFonts w:ascii="Arial" w:hAnsi="Arial" w:cs="Arial"/>
          <w:b/>
          <w:bCs/>
        </w:rPr>
      </w:pPr>
    </w:p>
    <w:p w14:paraId="239C2349" w14:textId="4646BD61" w:rsidR="006B2887" w:rsidRDefault="006B2887" w:rsidP="00C670A6">
      <w:pPr>
        <w:pStyle w:val="ListParagraph"/>
        <w:rPr>
          <w:rFonts w:ascii="Arial" w:hAnsi="Arial" w:cs="Arial"/>
          <w:b/>
          <w:bCs/>
        </w:rPr>
      </w:pPr>
    </w:p>
    <w:p w14:paraId="22DC0868" w14:textId="30C9BE0E" w:rsidR="006B2887" w:rsidRDefault="006B2887" w:rsidP="00C670A6">
      <w:pPr>
        <w:pStyle w:val="ListParagraph"/>
        <w:rPr>
          <w:rFonts w:ascii="Arial" w:hAnsi="Arial" w:cs="Arial"/>
          <w:b/>
          <w:bCs/>
        </w:rPr>
      </w:pPr>
    </w:p>
    <w:p w14:paraId="468CFE05" w14:textId="77777777" w:rsidR="006B2887" w:rsidRPr="00C670A6" w:rsidRDefault="006B2887" w:rsidP="00C670A6">
      <w:pPr>
        <w:pStyle w:val="ListParagraph"/>
        <w:rPr>
          <w:rFonts w:ascii="Arial" w:hAnsi="Arial" w:cs="Arial"/>
          <w:b/>
          <w:bCs/>
        </w:rPr>
      </w:pPr>
    </w:p>
    <w:p w14:paraId="612FCB86" w14:textId="56F23979" w:rsidR="002A72E8" w:rsidRPr="00C42F60" w:rsidRDefault="00C84144" w:rsidP="00AD483A">
      <w:pPr>
        <w:pStyle w:val="Heading1"/>
        <w:numPr>
          <w:ilvl w:val="0"/>
          <w:numId w:val="9"/>
        </w:numPr>
        <w:shd w:val="clear" w:color="auto" w:fill="990099"/>
        <w:rPr>
          <w:rFonts w:ascii="Arial" w:hAnsi="Arial" w:cs="Arial"/>
          <w:b/>
          <w:bCs/>
          <w:color w:val="FFFFFF" w:themeColor="background1"/>
        </w:rPr>
      </w:pPr>
      <w:bookmarkStart w:id="7" w:name="_Toc86068015"/>
      <w:r>
        <w:rPr>
          <w:rFonts w:ascii="Arial" w:hAnsi="Arial" w:cs="Arial"/>
          <w:b/>
          <w:bCs/>
          <w:color w:val="FFFFFF" w:themeColor="background1"/>
        </w:rPr>
        <w:lastRenderedPageBreak/>
        <w:t>V</w:t>
      </w:r>
      <w:r w:rsidR="002A72E8" w:rsidRPr="00C42F60">
        <w:rPr>
          <w:rFonts w:ascii="Arial" w:hAnsi="Arial" w:cs="Arial"/>
          <w:b/>
          <w:bCs/>
          <w:color w:val="FFFFFF" w:themeColor="background1"/>
        </w:rPr>
        <w:t>ision</w:t>
      </w:r>
      <w:bookmarkEnd w:id="7"/>
    </w:p>
    <w:p w14:paraId="019FCB7F" w14:textId="77777777" w:rsidR="00E64746" w:rsidRPr="00B20EC8" w:rsidRDefault="00E64746" w:rsidP="002A72E8"/>
    <w:p w14:paraId="699A5DDA" w14:textId="25B2F55C" w:rsidR="00833C11" w:rsidRPr="00833C11" w:rsidRDefault="00833C11" w:rsidP="00D91DD2">
      <w:pPr>
        <w:pStyle w:val="CommentText"/>
        <w:jc w:val="both"/>
        <w:rPr>
          <w:rFonts w:ascii="Arial" w:hAnsi="Arial" w:cs="Arial"/>
          <w:sz w:val="22"/>
          <w:szCs w:val="22"/>
        </w:rPr>
      </w:pPr>
      <w:r w:rsidRPr="00833C11">
        <w:rPr>
          <w:rFonts w:ascii="Arial" w:hAnsi="Arial" w:cs="Arial"/>
          <w:sz w:val="22"/>
          <w:szCs w:val="22"/>
        </w:rPr>
        <w:t xml:space="preserve">To reduce the prevalence of </w:t>
      </w:r>
      <w:r w:rsidR="00D91DD2">
        <w:rPr>
          <w:rFonts w:ascii="Arial" w:hAnsi="Arial" w:cs="Arial"/>
          <w:sz w:val="22"/>
          <w:szCs w:val="22"/>
        </w:rPr>
        <w:t>D</w:t>
      </w:r>
      <w:r w:rsidRPr="00833C11">
        <w:rPr>
          <w:rFonts w:ascii="Arial" w:hAnsi="Arial" w:cs="Arial"/>
          <w:sz w:val="22"/>
          <w:szCs w:val="22"/>
        </w:rPr>
        <w:t xml:space="preserve">omestic </w:t>
      </w:r>
      <w:r w:rsidR="00D91DD2">
        <w:rPr>
          <w:rFonts w:ascii="Arial" w:hAnsi="Arial" w:cs="Arial"/>
          <w:sz w:val="22"/>
          <w:szCs w:val="22"/>
        </w:rPr>
        <w:t>A</w:t>
      </w:r>
      <w:r w:rsidRPr="00833C11">
        <w:rPr>
          <w:rFonts w:ascii="Arial" w:hAnsi="Arial" w:cs="Arial"/>
          <w:sz w:val="22"/>
          <w:szCs w:val="22"/>
        </w:rPr>
        <w:t>buse</w:t>
      </w:r>
      <w:r>
        <w:rPr>
          <w:rFonts w:ascii="Arial" w:hAnsi="Arial" w:cs="Arial"/>
          <w:sz w:val="22"/>
          <w:szCs w:val="22"/>
        </w:rPr>
        <w:t xml:space="preserve">. To provide </w:t>
      </w:r>
      <w:r w:rsidR="00C670A6" w:rsidRPr="00833C11">
        <w:rPr>
          <w:rFonts w:ascii="Arial" w:hAnsi="Arial" w:cs="Arial"/>
          <w:sz w:val="22"/>
          <w:szCs w:val="22"/>
        </w:rPr>
        <w:t>a co</w:t>
      </w:r>
      <w:r w:rsidRPr="00833C11">
        <w:rPr>
          <w:rFonts w:ascii="Arial" w:hAnsi="Arial" w:cs="Arial"/>
          <w:sz w:val="22"/>
          <w:szCs w:val="22"/>
        </w:rPr>
        <w:t xml:space="preserve">-ordinated approach to tackling </w:t>
      </w:r>
      <w:r w:rsidR="00D91DD2">
        <w:rPr>
          <w:rFonts w:ascii="Arial" w:hAnsi="Arial" w:cs="Arial"/>
          <w:sz w:val="22"/>
          <w:szCs w:val="22"/>
        </w:rPr>
        <w:t>D</w:t>
      </w:r>
      <w:r w:rsidRPr="00833C11">
        <w:rPr>
          <w:rFonts w:ascii="Arial" w:hAnsi="Arial" w:cs="Arial"/>
          <w:sz w:val="22"/>
          <w:szCs w:val="22"/>
        </w:rPr>
        <w:t xml:space="preserve">omestic </w:t>
      </w:r>
      <w:r w:rsidR="00D91DD2">
        <w:rPr>
          <w:rFonts w:ascii="Arial" w:hAnsi="Arial" w:cs="Arial"/>
          <w:sz w:val="22"/>
          <w:szCs w:val="22"/>
        </w:rPr>
        <w:t>V</w:t>
      </w:r>
      <w:r w:rsidRPr="00833C11">
        <w:rPr>
          <w:rFonts w:ascii="Arial" w:hAnsi="Arial" w:cs="Arial"/>
          <w:sz w:val="22"/>
          <w:szCs w:val="22"/>
        </w:rPr>
        <w:t xml:space="preserve">iolence and </w:t>
      </w:r>
      <w:r w:rsidR="00D91DD2">
        <w:rPr>
          <w:rFonts w:ascii="Arial" w:hAnsi="Arial" w:cs="Arial"/>
          <w:sz w:val="22"/>
          <w:szCs w:val="22"/>
        </w:rPr>
        <w:t>A</w:t>
      </w:r>
      <w:r w:rsidRPr="00833C11">
        <w:rPr>
          <w:rFonts w:ascii="Arial" w:hAnsi="Arial" w:cs="Arial"/>
          <w:sz w:val="22"/>
          <w:szCs w:val="22"/>
        </w:rPr>
        <w:t>buse that enables early identification and improved response that safeguards and supports the victim and any children. Reach out to underrepresented groups and hard-to-reach communities by finding new ways to address this important issue.</w:t>
      </w:r>
    </w:p>
    <w:p w14:paraId="6A4E6541" w14:textId="0BC35C10" w:rsidR="002A72E8" w:rsidRPr="00D91DD2" w:rsidRDefault="00C670A6" w:rsidP="00D91DD2">
      <w:pPr>
        <w:jc w:val="both"/>
        <w:rPr>
          <w:rFonts w:ascii="Arial" w:hAnsi="Arial" w:cs="Arial"/>
          <w:color w:val="FF0000"/>
        </w:rPr>
      </w:pPr>
      <w:r w:rsidRPr="00D91DD2">
        <w:rPr>
          <w:rFonts w:ascii="Arial" w:hAnsi="Arial" w:cs="Arial"/>
        </w:rPr>
        <w:t>E</w:t>
      </w:r>
      <w:r w:rsidR="002A72E8" w:rsidRPr="00D91DD2">
        <w:rPr>
          <w:rFonts w:ascii="Arial" w:hAnsi="Arial" w:cs="Arial"/>
        </w:rPr>
        <w:t xml:space="preserve">nsure that where </w:t>
      </w:r>
      <w:r w:rsidR="00D91DD2" w:rsidRPr="00D91DD2">
        <w:rPr>
          <w:rFonts w:ascii="Arial" w:hAnsi="Arial" w:cs="Arial"/>
        </w:rPr>
        <w:t>D</w:t>
      </w:r>
      <w:r w:rsidR="002A72E8" w:rsidRPr="00D91DD2">
        <w:rPr>
          <w:rFonts w:ascii="Arial" w:hAnsi="Arial" w:cs="Arial"/>
        </w:rPr>
        <w:t xml:space="preserve">omestic </w:t>
      </w:r>
      <w:r w:rsidR="00D91DD2" w:rsidRPr="00D91DD2">
        <w:rPr>
          <w:rFonts w:ascii="Arial" w:hAnsi="Arial" w:cs="Arial"/>
        </w:rPr>
        <w:t>A</w:t>
      </w:r>
      <w:r w:rsidR="002A72E8" w:rsidRPr="00D91DD2">
        <w:rPr>
          <w:rFonts w:ascii="Arial" w:hAnsi="Arial" w:cs="Arial"/>
        </w:rPr>
        <w:t>buse takes place, all those affected get the right support,</w:t>
      </w:r>
      <w:r w:rsidR="00D91DD2" w:rsidRPr="00D91DD2">
        <w:rPr>
          <w:rFonts w:ascii="Arial" w:hAnsi="Arial" w:cs="Arial"/>
        </w:rPr>
        <w:t xml:space="preserve"> </w:t>
      </w:r>
      <w:r w:rsidR="008C64A5" w:rsidRPr="00D91DD2">
        <w:rPr>
          <w:rFonts w:ascii="Arial" w:hAnsi="Arial" w:cs="Arial"/>
        </w:rPr>
        <w:t>at the right time.</w:t>
      </w:r>
      <w:r w:rsidR="008C64A5" w:rsidRPr="00D91DD2">
        <w:t xml:space="preserve"> </w:t>
      </w:r>
      <w:r w:rsidR="008C64A5" w:rsidRPr="00D91DD2">
        <w:rPr>
          <w:rFonts w:ascii="Arial" w:hAnsi="Arial" w:cs="Arial"/>
        </w:rPr>
        <w:t xml:space="preserve">This will include them being able to stay in their own home when it is safe, </w:t>
      </w:r>
      <w:proofErr w:type="gramStart"/>
      <w:r w:rsidR="008C64A5" w:rsidRPr="00D91DD2">
        <w:rPr>
          <w:rFonts w:ascii="Arial" w:hAnsi="Arial" w:cs="Arial"/>
        </w:rPr>
        <w:t>appropriate</w:t>
      </w:r>
      <w:proofErr w:type="gramEnd"/>
      <w:r w:rsidR="008C64A5" w:rsidRPr="00D91DD2">
        <w:rPr>
          <w:rFonts w:ascii="Arial" w:hAnsi="Arial" w:cs="Arial"/>
        </w:rPr>
        <w:t xml:space="preserve"> and possible to do so. </w:t>
      </w:r>
    </w:p>
    <w:p w14:paraId="5C8F6F91" w14:textId="743DD082" w:rsidR="002A72E8" w:rsidRPr="00B20EC8" w:rsidRDefault="002A72E8" w:rsidP="00D91DD2">
      <w:pPr>
        <w:jc w:val="both"/>
        <w:rPr>
          <w:rFonts w:ascii="Arial" w:hAnsi="Arial" w:cs="Arial"/>
        </w:rPr>
      </w:pPr>
      <w:r w:rsidRPr="00B20EC8">
        <w:rPr>
          <w:rFonts w:ascii="Arial" w:hAnsi="Arial" w:cs="Arial"/>
        </w:rPr>
        <w:t xml:space="preserve">Domestic and </w:t>
      </w:r>
      <w:r w:rsidR="00D91DD2">
        <w:rPr>
          <w:rFonts w:ascii="Arial" w:hAnsi="Arial" w:cs="Arial"/>
        </w:rPr>
        <w:t>S</w:t>
      </w:r>
      <w:r w:rsidRPr="00B20EC8">
        <w:rPr>
          <w:rFonts w:ascii="Arial" w:hAnsi="Arial" w:cs="Arial"/>
        </w:rPr>
        <w:t xml:space="preserve">exual </w:t>
      </w:r>
      <w:r w:rsidR="00D91DD2">
        <w:rPr>
          <w:rFonts w:ascii="Arial" w:hAnsi="Arial" w:cs="Arial"/>
        </w:rPr>
        <w:t>A</w:t>
      </w:r>
      <w:r w:rsidRPr="00B20EC8">
        <w:rPr>
          <w:rFonts w:ascii="Arial" w:hAnsi="Arial" w:cs="Arial"/>
        </w:rPr>
        <w:t>buse are cross</w:t>
      </w:r>
      <w:r w:rsidR="00B57FC8">
        <w:rPr>
          <w:rFonts w:ascii="Arial" w:hAnsi="Arial" w:cs="Arial"/>
        </w:rPr>
        <w:t>-</w:t>
      </w:r>
      <w:r w:rsidRPr="00B20EC8">
        <w:rPr>
          <w:rFonts w:ascii="Arial" w:hAnsi="Arial" w:cs="Arial"/>
        </w:rPr>
        <w:t>cutting issues, affecting individuals, families, children and young people, workplaces, schools, communities, and impacting on health</w:t>
      </w:r>
      <w:r w:rsidR="00D91DD2">
        <w:rPr>
          <w:rFonts w:ascii="Arial" w:hAnsi="Arial" w:cs="Arial"/>
        </w:rPr>
        <w:t xml:space="preserve"> and </w:t>
      </w:r>
      <w:r w:rsidRPr="00B20EC8">
        <w:rPr>
          <w:rFonts w:ascii="Arial" w:hAnsi="Arial" w:cs="Arial"/>
        </w:rPr>
        <w:t>wellbeing both immediately and long into the future. These issues are increasingly being recognised as public health challenges that can and should be prevented.</w:t>
      </w:r>
    </w:p>
    <w:p w14:paraId="5D4783AC" w14:textId="6B44D69F" w:rsidR="00B57FC8" w:rsidRPr="00B20EC8" w:rsidRDefault="002A72E8" w:rsidP="00D91DD2">
      <w:pPr>
        <w:jc w:val="both"/>
        <w:rPr>
          <w:rFonts w:ascii="Arial" w:hAnsi="Arial" w:cs="Arial"/>
        </w:rPr>
      </w:pPr>
      <w:r w:rsidRPr="00B20EC8">
        <w:rPr>
          <w:rFonts w:ascii="Arial" w:hAnsi="Arial" w:cs="Arial"/>
        </w:rPr>
        <w:t xml:space="preserve">No one should have to live in fear of violence, abuse or controlling behaviour in their relationship or family. No one should think it </w:t>
      </w:r>
      <w:r w:rsidR="00D91DD2">
        <w:rPr>
          <w:rFonts w:ascii="Arial" w:hAnsi="Arial" w:cs="Arial"/>
        </w:rPr>
        <w:t xml:space="preserve">is </w:t>
      </w:r>
      <w:r w:rsidRPr="00B20EC8">
        <w:rPr>
          <w:rFonts w:ascii="Arial" w:hAnsi="Arial" w:cs="Arial"/>
        </w:rPr>
        <w:t>acceptable to perpetrate violence against anyone. No child should grow up in a home where violence or abuse is an everyday occurrence. No one should have to put up with sexual harassment in our streets and public places</w:t>
      </w:r>
      <w:r w:rsidR="00771802">
        <w:rPr>
          <w:rFonts w:ascii="Arial" w:hAnsi="Arial" w:cs="Arial"/>
        </w:rPr>
        <w:t>.</w:t>
      </w:r>
      <w:r w:rsidR="00B57FC8">
        <w:rPr>
          <w:rFonts w:ascii="Arial" w:hAnsi="Arial" w:cs="Arial"/>
        </w:rPr>
        <w:t xml:space="preserve"> This vision aligns with the Violence Against Women and Girls strategy. </w:t>
      </w:r>
    </w:p>
    <w:p w14:paraId="7AA9CB17" w14:textId="00EE4AE1" w:rsidR="002A72E8" w:rsidRDefault="002A72E8" w:rsidP="00D91DD2">
      <w:pPr>
        <w:jc w:val="both"/>
        <w:rPr>
          <w:rFonts w:ascii="Arial" w:hAnsi="Arial" w:cs="Arial"/>
        </w:rPr>
      </w:pPr>
      <w:r w:rsidRPr="00B20EC8">
        <w:rPr>
          <w:rFonts w:ascii="Arial" w:hAnsi="Arial" w:cs="Arial"/>
        </w:rPr>
        <w:t xml:space="preserve">We will continue to use the latest research to develop our approaches to </w:t>
      </w:r>
      <w:r w:rsidR="00771802">
        <w:rPr>
          <w:rFonts w:ascii="Arial" w:hAnsi="Arial" w:cs="Arial"/>
        </w:rPr>
        <w:t>D</w:t>
      </w:r>
      <w:r w:rsidRPr="00B20EC8">
        <w:rPr>
          <w:rFonts w:ascii="Arial" w:hAnsi="Arial" w:cs="Arial"/>
        </w:rPr>
        <w:t xml:space="preserve">omestic </w:t>
      </w:r>
      <w:r w:rsidR="00771802">
        <w:rPr>
          <w:rFonts w:ascii="Arial" w:hAnsi="Arial" w:cs="Arial"/>
        </w:rPr>
        <w:t>A</w:t>
      </w:r>
      <w:r w:rsidRPr="00B20EC8">
        <w:rPr>
          <w:rFonts w:ascii="Arial" w:hAnsi="Arial" w:cs="Arial"/>
        </w:rPr>
        <w:t>buse, seeking to understand the multifaceted and complex nature of each person’s context and experience.</w:t>
      </w:r>
    </w:p>
    <w:p w14:paraId="5EE118FB" w14:textId="77777777" w:rsidR="00E22A6C" w:rsidRPr="00B20EC8" w:rsidRDefault="00E22A6C" w:rsidP="002A72E8">
      <w:pPr>
        <w:rPr>
          <w:rFonts w:ascii="Arial" w:hAnsi="Arial" w:cs="Arial"/>
        </w:rPr>
      </w:pPr>
    </w:p>
    <w:p w14:paraId="7C88371D" w14:textId="1A7BFEE5" w:rsidR="00E64746" w:rsidRPr="00771802" w:rsidRDefault="009E77F2" w:rsidP="00C42F60">
      <w:pPr>
        <w:pStyle w:val="Heading2"/>
        <w:shd w:val="clear" w:color="auto" w:fill="FFC000" w:themeFill="accent4"/>
        <w:ind w:left="720"/>
        <w:rPr>
          <w:rFonts w:ascii="Arial" w:hAnsi="Arial" w:cs="Arial"/>
          <w:b/>
          <w:bCs/>
          <w:color w:val="auto"/>
          <w:sz w:val="24"/>
          <w:szCs w:val="24"/>
        </w:rPr>
      </w:pPr>
      <w:bookmarkStart w:id="8" w:name="_Toc86068016"/>
      <w:r w:rsidRPr="00771802">
        <w:rPr>
          <w:rFonts w:ascii="Arial" w:hAnsi="Arial" w:cs="Arial"/>
          <w:b/>
          <w:bCs/>
          <w:color w:val="auto"/>
          <w:sz w:val="24"/>
          <w:szCs w:val="24"/>
        </w:rPr>
        <w:t xml:space="preserve">3.1 </w:t>
      </w:r>
      <w:r w:rsidR="00B10E6E" w:rsidRPr="007970E8">
        <w:rPr>
          <w:rFonts w:ascii="Arial" w:hAnsi="Arial" w:cs="Arial"/>
          <w:b/>
          <w:bCs/>
          <w:color w:val="auto"/>
          <w:sz w:val="24"/>
          <w:szCs w:val="24"/>
        </w:rPr>
        <w:t xml:space="preserve">The </w:t>
      </w:r>
      <w:r w:rsidR="00E5748A">
        <w:rPr>
          <w:rFonts w:ascii="Arial" w:hAnsi="Arial" w:cs="Arial"/>
          <w:b/>
          <w:bCs/>
          <w:color w:val="auto"/>
          <w:sz w:val="24"/>
          <w:szCs w:val="24"/>
        </w:rPr>
        <w:t>Priority</w:t>
      </w:r>
      <w:r w:rsidR="00B10E6E" w:rsidRPr="007970E8">
        <w:rPr>
          <w:rFonts w:ascii="Arial" w:hAnsi="Arial" w:cs="Arial"/>
          <w:b/>
          <w:bCs/>
          <w:color w:val="auto"/>
          <w:sz w:val="24"/>
          <w:szCs w:val="24"/>
        </w:rPr>
        <w:t>:</w:t>
      </w:r>
      <w:r w:rsidR="00B10E6E" w:rsidRPr="00771802">
        <w:rPr>
          <w:rFonts w:ascii="Arial" w:hAnsi="Arial" w:cs="Arial"/>
          <w:b/>
          <w:bCs/>
          <w:color w:val="auto"/>
          <w:sz w:val="24"/>
          <w:szCs w:val="24"/>
        </w:rPr>
        <w:t xml:space="preserve"> Drive </w:t>
      </w:r>
      <w:r w:rsidR="00771802">
        <w:rPr>
          <w:rFonts w:ascii="Arial" w:hAnsi="Arial" w:cs="Arial"/>
          <w:b/>
          <w:bCs/>
          <w:color w:val="auto"/>
          <w:sz w:val="24"/>
          <w:szCs w:val="24"/>
        </w:rPr>
        <w:t>C</w:t>
      </w:r>
      <w:r w:rsidR="00B10E6E" w:rsidRPr="00771802">
        <w:rPr>
          <w:rFonts w:ascii="Arial" w:hAnsi="Arial" w:cs="Arial"/>
          <w:b/>
          <w:bCs/>
          <w:color w:val="auto"/>
          <w:sz w:val="24"/>
          <w:szCs w:val="24"/>
        </w:rPr>
        <w:t xml:space="preserve">hange </w:t>
      </w:r>
      <w:r w:rsidR="00771802">
        <w:rPr>
          <w:rFonts w:ascii="Arial" w:hAnsi="Arial" w:cs="Arial"/>
          <w:b/>
          <w:bCs/>
          <w:color w:val="auto"/>
          <w:sz w:val="24"/>
          <w:szCs w:val="24"/>
        </w:rPr>
        <w:t>T</w:t>
      </w:r>
      <w:r w:rsidR="00B10E6E" w:rsidRPr="00771802">
        <w:rPr>
          <w:rFonts w:ascii="Arial" w:hAnsi="Arial" w:cs="Arial"/>
          <w:b/>
          <w:bCs/>
          <w:color w:val="auto"/>
          <w:sz w:val="24"/>
          <w:szCs w:val="24"/>
        </w:rPr>
        <w:t>ogether</w:t>
      </w:r>
      <w:bookmarkEnd w:id="8"/>
      <w:r w:rsidR="00B10E6E" w:rsidRPr="00771802">
        <w:rPr>
          <w:rFonts w:ascii="Arial" w:hAnsi="Arial" w:cs="Arial"/>
          <w:b/>
          <w:bCs/>
          <w:color w:val="auto"/>
          <w:sz w:val="24"/>
          <w:szCs w:val="24"/>
        </w:rPr>
        <w:t xml:space="preserve"> </w:t>
      </w:r>
    </w:p>
    <w:p w14:paraId="10B73CE3" w14:textId="77777777" w:rsidR="00E64746" w:rsidRPr="00B20EC8" w:rsidRDefault="00E64746" w:rsidP="00E64746"/>
    <w:p w14:paraId="60A792ED" w14:textId="0DF2C766" w:rsidR="00B10E6E" w:rsidRPr="00B20EC8" w:rsidRDefault="00B10E6E" w:rsidP="00771802">
      <w:pPr>
        <w:jc w:val="both"/>
        <w:rPr>
          <w:rFonts w:ascii="Arial" w:hAnsi="Arial" w:cs="Arial"/>
        </w:rPr>
      </w:pPr>
      <w:r w:rsidRPr="00B20EC8">
        <w:rPr>
          <w:rFonts w:ascii="Arial" w:hAnsi="Arial" w:cs="Arial"/>
        </w:rPr>
        <w:t xml:space="preserve">We acknowledge that more can be done to promote integrated working across all sectors. </w:t>
      </w:r>
      <w:r w:rsidR="004D0792">
        <w:rPr>
          <w:rFonts w:ascii="Arial" w:hAnsi="Arial" w:cs="Arial"/>
        </w:rPr>
        <w:t xml:space="preserve">The </w:t>
      </w:r>
      <w:r w:rsidR="004D0792" w:rsidRPr="004D0792">
        <w:rPr>
          <w:rFonts w:ascii="Arial" w:hAnsi="Arial" w:cs="Arial"/>
        </w:rPr>
        <w:t>Local Domestic Abuse Partnership Board</w:t>
      </w:r>
      <w:r w:rsidRPr="00B20EC8">
        <w:rPr>
          <w:rFonts w:ascii="Arial" w:hAnsi="Arial" w:cs="Arial"/>
        </w:rPr>
        <w:t xml:space="preserve"> recognise the adverse impact of </w:t>
      </w:r>
      <w:r w:rsidR="00771802">
        <w:rPr>
          <w:rFonts w:ascii="Arial" w:hAnsi="Arial" w:cs="Arial"/>
        </w:rPr>
        <w:t>D</w:t>
      </w:r>
      <w:r w:rsidRPr="00B20EC8">
        <w:rPr>
          <w:rFonts w:ascii="Arial" w:hAnsi="Arial" w:cs="Arial"/>
        </w:rPr>
        <w:t xml:space="preserve">omestic </w:t>
      </w:r>
      <w:r w:rsidR="00771802">
        <w:rPr>
          <w:rFonts w:ascii="Arial" w:hAnsi="Arial" w:cs="Arial"/>
        </w:rPr>
        <w:t>A</w:t>
      </w:r>
      <w:r w:rsidRPr="00B20EC8">
        <w:rPr>
          <w:rFonts w:ascii="Arial" w:hAnsi="Arial" w:cs="Arial"/>
        </w:rPr>
        <w:t xml:space="preserve">buse and Sexual Violence on society, and the need to promote change through joint commitment, leadership and partnership working. </w:t>
      </w:r>
    </w:p>
    <w:p w14:paraId="17BC6C5C" w14:textId="77777777" w:rsidR="00B10E6E" w:rsidRPr="00B20EC8" w:rsidRDefault="00B10E6E" w:rsidP="00771802">
      <w:pPr>
        <w:jc w:val="both"/>
        <w:rPr>
          <w:rFonts w:ascii="Arial" w:hAnsi="Arial" w:cs="Arial"/>
        </w:rPr>
      </w:pPr>
      <w:r w:rsidRPr="00B20EC8">
        <w:rPr>
          <w:rFonts w:ascii="Arial" w:hAnsi="Arial" w:cs="Arial"/>
        </w:rPr>
        <w:t xml:space="preserve">This priority focuses on strengthening our governance processes and improving the way that we work together. </w:t>
      </w:r>
    </w:p>
    <w:p w14:paraId="3295CC3B" w14:textId="0BCD1FF1" w:rsidR="00B10E6E" w:rsidRPr="00B20EC8" w:rsidRDefault="00B10E6E" w:rsidP="00771802">
      <w:pPr>
        <w:jc w:val="both"/>
        <w:rPr>
          <w:rFonts w:ascii="Arial" w:hAnsi="Arial" w:cs="Arial"/>
        </w:rPr>
      </w:pPr>
      <w:r w:rsidRPr="00B20EC8">
        <w:rPr>
          <w:rFonts w:ascii="Arial" w:hAnsi="Arial" w:cs="Arial"/>
        </w:rPr>
        <w:t xml:space="preserve">We will promote a more cohesive approach to tackling </w:t>
      </w:r>
      <w:r w:rsidR="00771802">
        <w:rPr>
          <w:rFonts w:ascii="Arial" w:hAnsi="Arial" w:cs="Arial"/>
        </w:rPr>
        <w:t>D</w:t>
      </w:r>
      <w:r w:rsidRPr="00B20EC8">
        <w:rPr>
          <w:rFonts w:ascii="Arial" w:hAnsi="Arial" w:cs="Arial"/>
        </w:rPr>
        <w:t xml:space="preserve">omestic </w:t>
      </w:r>
      <w:r w:rsidR="00771802">
        <w:rPr>
          <w:rFonts w:ascii="Arial" w:hAnsi="Arial" w:cs="Arial"/>
        </w:rPr>
        <w:t>A</w:t>
      </w:r>
      <w:r w:rsidRPr="00B20EC8">
        <w:rPr>
          <w:rFonts w:ascii="Arial" w:hAnsi="Arial" w:cs="Arial"/>
        </w:rPr>
        <w:t>buse, working together to meet our collective aims.</w:t>
      </w:r>
    </w:p>
    <w:p w14:paraId="37C8BFDC" w14:textId="17ED927A" w:rsidR="00B10E6E" w:rsidRDefault="00B10E6E" w:rsidP="00AD483A">
      <w:pPr>
        <w:pStyle w:val="ListParagraph"/>
        <w:numPr>
          <w:ilvl w:val="0"/>
          <w:numId w:val="3"/>
        </w:numPr>
        <w:spacing w:line="240" w:lineRule="auto"/>
        <w:jc w:val="both"/>
        <w:rPr>
          <w:rFonts w:ascii="Arial" w:hAnsi="Arial" w:cs="Arial"/>
        </w:rPr>
      </w:pPr>
      <w:r w:rsidRPr="00B20EC8">
        <w:rPr>
          <w:rFonts w:ascii="Arial" w:hAnsi="Arial" w:cs="Arial"/>
        </w:rPr>
        <w:t xml:space="preserve">All agencies are committed to working together to provide a seamless service, pool resources, take a more strategic and effective response to </w:t>
      </w:r>
      <w:r w:rsidR="00771802">
        <w:rPr>
          <w:rFonts w:ascii="Arial" w:hAnsi="Arial" w:cs="Arial"/>
        </w:rPr>
        <w:t>D</w:t>
      </w:r>
      <w:r w:rsidRPr="00B20EC8">
        <w:rPr>
          <w:rFonts w:ascii="Arial" w:hAnsi="Arial" w:cs="Arial"/>
        </w:rPr>
        <w:t xml:space="preserve">omestic </w:t>
      </w:r>
      <w:r w:rsidR="00771802">
        <w:rPr>
          <w:rFonts w:ascii="Arial" w:hAnsi="Arial" w:cs="Arial"/>
        </w:rPr>
        <w:t>A</w:t>
      </w:r>
      <w:r w:rsidRPr="00B20EC8">
        <w:rPr>
          <w:rFonts w:ascii="Arial" w:hAnsi="Arial" w:cs="Arial"/>
        </w:rPr>
        <w:t>buse, and actively engage in meeting our collective aims and objectives, working through governance structures at an appropriate level</w:t>
      </w:r>
    </w:p>
    <w:p w14:paraId="101900EE" w14:textId="77777777" w:rsidR="00771802" w:rsidRPr="00B20EC8" w:rsidRDefault="00771802" w:rsidP="00771802">
      <w:pPr>
        <w:pStyle w:val="ListParagraph"/>
        <w:spacing w:line="240" w:lineRule="auto"/>
        <w:jc w:val="both"/>
        <w:rPr>
          <w:rFonts w:ascii="Arial" w:hAnsi="Arial" w:cs="Arial"/>
        </w:rPr>
      </w:pPr>
    </w:p>
    <w:p w14:paraId="268B8146" w14:textId="77777777" w:rsidR="00771802" w:rsidRDefault="00B10E6E" w:rsidP="00AD483A">
      <w:pPr>
        <w:pStyle w:val="ListParagraph"/>
        <w:numPr>
          <w:ilvl w:val="0"/>
          <w:numId w:val="3"/>
        </w:numPr>
        <w:spacing w:line="240" w:lineRule="auto"/>
        <w:jc w:val="both"/>
        <w:rPr>
          <w:rFonts w:ascii="Arial" w:hAnsi="Arial" w:cs="Arial"/>
        </w:rPr>
      </w:pPr>
      <w:r w:rsidRPr="00B20EC8">
        <w:rPr>
          <w:rFonts w:ascii="Arial" w:hAnsi="Arial" w:cs="Arial"/>
        </w:rPr>
        <w:t xml:space="preserve">We will challenge societal attitudes that allow </w:t>
      </w:r>
      <w:r w:rsidR="00771802">
        <w:rPr>
          <w:rFonts w:ascii="Arial" w:hAnsi="Arial" w:cs="Arial"/>
        </w:rPr>
        <w:t>D</w:t>
      </w:r>
      <w:r w:rsidRPr="00B20EC8">
        <w:rPr>
          <w:rFonts w:ascii="Arial" w:hAnsi="Arial" w:cs="Arial"/>
        </w:rPr>
        <w:t xml:space="preserve">omestic </w:t>
      </w:r>
      <w:r w:rsidR="00771802">
        <w:rPr>
          <w:rFonts w:ascii="Arial" w:hAnsi="Arial" w:cs="Arial"/>
        </w:rPr>
        <w:t>A</w:t>
      </w:r>
      <w:r w:rsidRPr="00B20EC8">
        <w:rPr>
          <w:rFonts w:ascii="Arial" w:hAnsi="Arial" w:cs="Arial"/>
        </w:rPr>
        <w:t xml:space="preserve">buse to occur, so it is unacceptable in any form and increase awareness of how to better prevent and respond to </w:t>
      </w:r>
      <w:r w:rsidR="00771802">
        <w:rPr>
          <w:rFonts w:ascii="Arial" w:hAnsi="Arial" w:cs="Arial"/>
        </w:rPr>
        <w:t>D</w:t>
      </w:r>
      <w:r w:rsidRPr="00B20EC8">
        <w:rPr>
          <w:rFonts w:ascii="Arial" w:hAnsi="Arial" w:cs="Arial"/>
        </w:rPr>
        <w:t xml:space="preserve">omestic </w:t>
      </w:r>
      <w:r w:rsidR="00771802">
        <w:rPr>
          <w:rFonts w:ascii="Arial" w:hAnsi="Arial" w:cs="Arial"/>
        </w:rPr>
        <w:t>A</w:t>
      </w:r>
      <w:r w:rsidRPr="00B20EC8">
        <w:rPr>
          <w:rFonts w:ascii="Arial" w:hAnsi="Arial" w:cs="Arial"/>
        </w:rPr>
        <w:t>buse across all agencies, services and our local communities</w:t>
      </w:r>
    </w:p>
    <w:p w14:paraId="4214D327" w14:textId="77777777" w:rsidR="00771802" w:rsidRDefault="00771802" w:rsidP="00771802">
      <w:pPr>
        <w:pStyle w:val="ListParagraph"/>
        <w:spacing w:line="240" w:lineRule="auto"/>
        <w:jc w:val="both"/>
        <w:rPr>
          <w:rFonts w:ascii="Arial" w:hAnsi="Arial" w:cs="Arial"/>
        </w:rPr>
      </w:pPr>
    </w:p>
    <w:p w14:paraId="2B753F41" w14:textId="5B1C603D" w:rsidR="00B10E6E" w:rsidRDefault="00B10E6E" w:rsidP="00AD483A">
      <w:pPr>
        <w:pStyle w:val="ListParagraph"/>
        <w:numPr>
          <w:ilvl w:val="0"/>
          <w:numId w:val="3"/>
        </w:numPr>
        <w:spacing w:line="240" w:lineRule="auto"/>
        <w:jc w:val="both"/>
        <w:rPr>
          <w:rFonts w:ascii="Arial" w:hAnsi="Arial" w:cs="Arial"/>
        </w:rPr>
      </w:pPr>
      <w:r w:rsidRPr="00B20EC8">
        <w:rPr>
          <w:rFonts w:ascii="Arial" w:hAnsi="Arial" w:cs="Arial"/>
        </w:rPr>
        <w:t xml:space="preserve">We will work using a ‘grass roots upward’ approach, involving community assets, social </w:t>
      </w:r>
      <w:proofErr w:type="gramStart"/>
      <w:r w:rsidRPr="00B20EC8">
        <w:rPr>
          <w:rFonts w:ascii="Arial" w:hAnsi="Arial" w:cs="Arial"/>
        </w:rPr>
        <w:t>hubs</w:t>
      </w:r>
      <w:proofErr w:type="gramEnd"/>
      <w:r w:rsidRPr="00B20EC8">
        <w:rPr>
          <w:rFonts w:ascii="Arial" w:hAnsi="Arial" w:cs="Arial"/>
        </w:rPr>
        <w:t xml:space="preserve"> and community leaders, to engage people across diverse and minority groups</w:t>
      </w:r>
    </w:p>
    <w:p w14:paraId="5258727F" w14:textId="77777777" w:rsidR="00CD00B3" w:rsidRPr="00CD00B3" w:rsidRDefault="00CD00B3" w:rsidP="00CD00B3">
      <w:pPr>
        <w:pStyle w:val="ListParagraph"/>
        <w:rPr>
          <w:rFonts w:ascii="Arial" w:hAnsi="Arial" w:cs="Arial"/>
        </w:rPr>
      </w:pPr>
    </w:p>
    <w:p w14:paraId="4C085C68" w14:textId="6B08221F" w:rsidR="00B10E6E" w:rsidRDefault="00B10E6E" w:rsidP="00AD483A">
      <w:pPr>
        <w:pStyle w:val="ListParagraph"/>
        <w:numPr>
          <w:ilvl w:val="0"/>
          <w:numId w:val="3"/>
        </w:numPr>
        <w:spacing w:line="240" w:lineRule="auto"/>
        <w:jc w:val="both"/>
        <w:rPr>
          <w:rFonts w:ascii="Arial" w:hAnsi="Arial" w:cs="Arial"/>
        </w:rPr>
      </w:pPr>
      <w:r w:rsidRPr="00B20EC8">
        <w:rPr>
          <w:rFonts w:ascii="Arial" w:hAnsi="Arial" w:cs="Arial"/>
        </w:rPr>
        <w:t xml:space="preserve">Partners will work collectively to bring together comparable, accurate and consistent data on areas such as commissioning, </w:t>
      </w:r>
      <w:proofErr w:type="gramStart"/>
      <w:r w:rsidRPr="00B20EC8">
        <w:rPr>
          <w:rFonts w:ascii="Arial" w:hAnsi="Arial" w:cs="Arial"/>
        </w:rPr>
        <w:t>provision</w:t>
      </w:r>
      <w:proofErr w:type="gramEnd"/>
      <w:r w:rsidRPr="00B20EC8">
        <w:rPr>
          <w:rFonts w:ascii="Arial" w:hAnsi="Arial" w:cs="Arial"/>
        </w:rPr>
        <w:t xml:space="preserve"> and gap analysis. This information-sharing will work to strengthen our understanding around under-reporting and ensur</w:t>
      </w:r>
      <w:r w:rsidR="004715C2">
        <w:rPr>
          <w:rFonts w:ascii="Arial" w:hAnsi="Arial" w:cs="Arial"/>
        </w:rPr>
        <w:t>e</w:t>
      </w:r>
      <w:r w:rsidRPr="00B20EC8">
        <w:rPr>
          <w:rFonts w:ascii="Arial" w:hAnsi="Arial" w:cs="Arial"/>
        </w:rPr>
        <w:t xml:space="preserve"> we learn lessons and draw out the right narratives from the evidence</w:t>
      </w:r>
    </w:p>
    <w:p w14:paraId="3BD389DE" w14:textId="77777777" w:rsidR="00771802" w:rsidRPr="00B20EC8" w:rsidRDefault="00771802" w:rsidP="00771802">
      <w:pPr>
        <w:pStyle w:val="ListParagraph"/>
        <w:spacing w:line="240" w:lineRule="auto"/>
        <w:jc w:val="both"/>
        <w:rPr>
          <w:rFonts w:ascii="Arial" w:hAnsi="Arial" w:cs="Arial"/>
        </w:rPr>
      </w:pPr>
    </w:p>
    <w:p w14:paraId="74E7E5D3" w14:textId="77777777" w:rsidR="00771802" w:rsidRDefault="00B10E6E" w:rsidP="00AD483A">
      <w:pPr>
        <w:pStyle w:val="ListParagraph"/>
        <w:numPr>
          <w:ilvl w:val="0"/>
          <w:numId w:val="3"/>
        </w:numPr>
        <w:spacing w:line="240" w:lineRule="auto"/>
        <w:jc w:val="both"/>
        <w:rPr>
          <w:rFonts w:ascii="Arial" w:hAnsi="Arial" w:cs="Arial"/>
        </w:rPr>
      </w:pPr>
      <w:r w:rsidRPr="00B20EC8">
        <w:rPr>
          <w:rFonts w:ascii="Arial" w:hAnsi="Arial" w:cs="Arial"/>
        </w:rPr>
        <w:t>All agencies will ensure they participate in the Domestic Homicide Review process, and that learning from this, Serious Case Reviews and Safeguarding Practice Reviews are proactively shared with the wider workforce</w:t>
      </w:r>
    </w:p>
    <w:p w14:paraId="7F68CF8D" w14:textId="77777777" w:rsidR="00771802" w:rsidRPr="00771802" w:rsidRDefault="00771802" w:rsidP="00771802">
      <w:pPr>
        <w:pStyle w:val="ListParagraph"/>
        <w:rPr>
          <w:rFonts w:ascii="Arial" w:hAnsi="Arial" w:cs="Arial"/>
        </w:rPr>
      </w:pPr>
    </w:p>
    <w:p w14:paraId="1CBCF3F8" w14:textId="1E1EA0C9" w:rsidR="00771802" w:rsidRDefault="00B10E6E" w:rsidP="00AD483A">
      <w:pPr>
        <w:pStyle w:val="ListParagraph"/>
        <w:numPr>
          <w:ilvl w:val="0"/>
          <w:numId w:val="3"/>
        </w:numPr>
        <w:spacing w:line="240" w:lineRule="auto"/>
        <w:jc w:val="both"/>
        <w:rPr>
          <w:rFonts w:ascii="Arial" w:hAnsi="Arial" w:cs="Arial"/>
        </w:rPr>
      </w:pPr>
      <w:r w:rsidRPr="00771802">
        <w:rPr>
          <w:rFonts w:ascii="Arial" w:hAnsi="Arial" w:cs="Arial"/>
        </w:rPr>
        <w:t>Staff and volunteers will have a strong understanding of appropriate responses and pathways including referrals and interventions. Agencies will ensure that they are aware of the links to each different area of business such as Multi</w:t>
      </w:r>
      <w:r w:rsidR="00771802" w:rsidRPr="00771802">
        <w:rPr>
          <w:rFonts w:ascii="Arial" w:hAnsi="Arial" w:cs="Arial"/>
        </w:rPr>
        <w:t>-</w:t>
      </w:r>
      <w:r w:rsidRPr="00771802">
        <w:rPr>
          <w:rFonts w:ascii="Arial" w:hAnsi="Arial" w:cs="Arial"/>
        </w:rPr>
        <w:t>Agency Public Protection Arrangements (</w:t>
      </w:r>
      <w:proofErr w:type="spellStart"/>
      <w:r w:rsidRPr="00771802">
        <w:rPr>
          <w:rFonts w:ascii="Arial" w:hAnsi="Arial" w:cs="Arial"/>
        </w:rPr>
        <w:t>MAPPA</w:t>
      </w:r>
      <w:proofErr w:type="spellEnd"/>
      <w:r w:rsidRPr="00771802">
        <w:rPr>
          <w:rFonts w:ascii="Arial" w:hAnsi="Arial" w:cs="Arial"/>
        </w:rPr>
        <w:t>), Integrated Offender Management (IOM), Local Criminal Justice Board, Multi Agency Risk Assessment Conferences (</w:t>
      </w:r>
      <w:proofErr w:type="spellStart"/>
      <w:r w:rsidRPr="00771802">
        <w:rPr>
          <w:rFonts w:ascii="Arial" w:hAnsi="Arial" w:cs="Arial"/>
        </w:rPr>
        <w:t>MARAC</w:t>
      </w:r>
      <w:proofErr w:type="spellEnd"/>
      <w:r w:rsidRPr="00771802">
        <w:rPr>
          <w:rFonts w:ascii="Arial" w:hAnsi="Arial" w:cs="Arial"/>
        </w:rPr>
        <w:t>)</w:t>
      </w:r>
      <w:r w:rsidR="00771802" w:rsidRPr="00771802">
        <w:rPr>
          <w:rFonts w:ascii="Arial" w:hAnsi="Arial" w:cs="Arial"/>
        </w:rPr>
        <w:t>,</w:t>
      </w:r>
      <w:r w:rsidRPr="00771802">
        <w:rPr>
          <w:rFonts w:ascii="Arial" w:hAnsi="Arial" w:cs="Arial"/>
        </w:rPr>
        <w:t xml:space="preserve"> </w:t>
      </w:r>
      <w:r w:rsidR="005F685A">
        <w:rPr>
          <w:rFonts w:ascii="Arial" w:hAnsi="Arial" w:cs="Arial"/>
        </w:rPr>
        <w:t>Multi Agency Tasking and Coordination meeting (</w:t>
      </w:r>
      <w:proofErr w:type="spellStart"/>
      <w:r w:rsidR="005F685A">
        <w:rPr>
          <w:rFonts w:ascii="Arial" w:hAnsi="Arial" w:cs="Arial"/>
        </w:rPr>
        <w:t>MATAC</w:t>
      </w:r>
      <w:proofErr w:type="spellEnd"/>
      <w:r w:rsidR="005F685A">
        <w:rPr>
          <w:rFonts w:ascii="Arial" w:hAnsi="Arial" w:cs="Arial"/>
        </w:rPr>
        <w:t xml:space="preserve">) </w:t>
      </w:r>
      <w:r w:rsidRPr="00771802">
        <w:rPr>
          <w:rFonts w:ascii="Arial" w:hAnsi="Arial" w:cs="Arial"/>
        </w:rPr>
        <w:t>and other partnership bodies so that they can work cohesively</w:t>
      </w:r>
    </w:p>
    <w:p w14:paraId="48A9B03F" w14:textId="77777777" w:rsidR="007C2D81" w:rsidRPr="007C2D81" w:rsidRDefault="007C2D81" w:rsidP="007C2D81">
      <w:pPr>
        <w:pStyle w:val="ListParagraph"/>
        <w:rPr>
          <w:rFonts w:ascii="Arial" w:hAnsi="Arial" w:cs="Arial"/>
        </w:rPr>
      </w:pPr>
    </w:p>
    <w:p w14:paraId="4FFD6F75" w14:textId="34516011" w:rsidR="007C2D81" w:rsidRDefault="007C2D81" w:rsidP="00AD483A">
      <w:pPr>
        <w:pStyle w:val="ListParagraph"/>
        <w:numPr>
          <w:ilvl w:val="0"/>
          <w:numId w:val="3"/>
        </w:numPr>
        <w:spacing w:line="240" w:lineRule="auto"/>
        <w:jc w:val="both"/>
        <w:rPr>
          <w:rFonts w:ascii="Arial" w:hAnsi="Arial" w:cs="Arial"/>
        </w:rPr>
      </w:pPr>
      <w:r>
        <w:rPr>
          <w:rFonts w:ascii="Arial" w:hAnsi="Arial" w:cs="Arial"/>
        </w:rPr>
        <w:t xml:space="preserve">We will continue to make representations for longer term and sustainable funding in respect of </w:t>
      </w:r>
      <w:r w:rsidR="005F685A">
        <w:rPr>
          <w:rFonts w:ascii="Arial" w:hAnsi="Arial" w:cs="Arial"/>
        </w:rPr>
        <w:t>D</w:t>
      </w:r>
      <w:r>
        <w:rPr>
          <w:rFonts w:ascii="Arial" w:hAnsi="Arial" w:cs="Arial"/>
        </w:rPr>
        <w:t xml:space="preserve">omestic </w:t>
      </w:r>
      <w:r w:rsidR="005F685A">
        <w:rPr>
          <w:rFonts w:ascii="Arial" w:hAnsi="Arial" w:cs="Arial"/>
        </w:rPr>
        <w:t>A</w:t>
      </w:r>
      <w:r>
        <w:rPr>
          <w:rFonts w:ascii="Arial" w:hAnsi="Arial" w:cs="Arial"/>
        </w:rPr>
        <w:t>buse</w:t>
      </w:r>
    </w:p>
    <w:p w14:paraId="17E82120" w14:textId="77777777" w:rsidR="00771802" w:rsidRPr="00771802" w:rsidRDefault="00771802" w:rsidP="00771802">
      <w:pPr>
        <w:pStyle w:val="ListParagraph"/>
        <w:rPr>
          <w:rFonts w:ascii="Arial" w:hAnsi="Arial" w:cs="Arial"/>
        </w:rPr>
      </w:pPr>
    </w:p>
    <w:p w14:paraId="23139870" w14:textId="77777777" w:rsidR="00B10E6E" w:rsidRPr="003007B3" w:rsidRDefault="00B10E6E" w:rsidP="007C2D81">
      <w:pPr>
        <w:pStyle w:val="ListParagraph"/>
        <w:rPr>
          <w:rFonts w:ascii="Arial" w:hAnsi="Arial" w:cs="Arial"/>
          <w:b/>
          <w:bCs/>
          <w:color w:val="4472C4" w:themeColor="accent1"/>
        </w:rPr>
      </w:pPr>
    </w:p>
    <w:p w14:paraId="41CBB4EA" w14:textId="307E30DE" w:rsidR="00B10E6E" w:rsidRPr="00771802" w:rsidRDefault="006A33CD" w:rsidP="00AD483A">
      <w:pPr>
        <w:pStyle w:val="Heading2"/>
        <w:numPr>
          <w:ilvl w:val="1"/>
          <w:numId w:val="11"/>
        </w:numPr>
        <w:shd w:val="clear" w:color="auto" w:fill="FFC000" w:themeFill="accent4"/>
        <w:rPr>
          <w:rFonts w:ascii="Arial" w:hAnsi="Arial" w:cs="Arial"/>
          <w:b/>
          <w:bCs/>
          <w:color w:val="auto"/>
          <w:sz w:val="24"/>
          <w:szCs w:val="24"/>
        </w:rPr>
      </w:pPr>
      <w:r>
        <w:rPr>
          <w:rFonts w:ascii="Arial" w:hAnsi="Arial" w:cs="Arial"/>
          <w:b/>
          <w:bCs/>
          <w:color w:val="auto"/>
          <w:sz w:val="24"/>
          <w:szCs w:val="24"/>
        </w:rPr>
        <w:t xml:space="preserve">  </w:t>
      </w:r>
      <w:bookmarkStart w:id="9" w:name="_Toc86068017"/>
      <w:r w:rsidR="00B10E6E" w:rsidRPr="00771802">
        <w:rPr>
          <w:rFonts w:ascii="Arial" w:hAnsi="Arial" w:cs="Arial"/>
          <w:b/>
          <w:bCs/>
          <w:color w:val="auto"/>
          <w:sz w:val="24"/>
          <w:szCs w:val="24"/>
        </w:rPr>
        <w:t xml:space="preserve">The </w:t>
      </w:r>
      <w:r w:rsidR="00E5748A">
        <w:rPr>
          <w:rFonts w:ascii="Arial" w:hAnsi="Arial" w:cs="Arial"/>
          <w:b/>
          <w:bCs/>
          <w:color w:val="auto"/>
          <w:sz w:val="24"/>
          <w:szCs w:val="24"/>
        </w:rPr>
        <w:t>Priority</w:t>
      </w:r>
      <w:r w:rsidR="00B10E6E" w:rsidRPr="00771802">
        <w:rPr>
          <w:rFonts w:ascii="Arial" w:hAnsi="Arial" w:cs="Arial"/>
          <w:b/>
          <w:bCs/>
          <w:color w:val="auto"/>
          <w:sz w:val="24"/>
          <w:szCs w:val="24"/>
        </w:rPr>
        <w:t xml:space="preserve">: Prevention and Early </w:t>
      </w:r>
      <w:r w:rsidR="00771802">
        <w:rPr>
          <w:rFonts w:ascii="Arial" w:hAnsi="Arial" w:cs="Arial"/>
          <w:b/>
          <w:bCs/>
          <w:color w:val="auto"/>
          <w:sz w:val="24"/>
          <w:szCs w:val="24"/>
        </w:rPr>
        <w:t>I</w:t>
      </w:r>
      <w:r w:rsidR="00B10E6E" w:rsidRPr="00771802">
        <w:rPr>
          <w:rFonts w:ascii="Arial" w:hAnsi="Arial" w:cs="Arial"/>
          <w:b/>
          <w:bCs/>
          <w:color w:val="auto"/>
          <w:sz w:val="24"/>
          <w:szCs w:val="24"/>
        </w:rPr>
        <w:t>ntervention</w:t>
      </w:r>
      <w:bookmarkEnd w:id="9"/>
    </w:p>
    <w:p w14:paraId="3EE83FA3" w14:textId="77777777" w:rsidR="00E64746" w:rsidRPr="00B20EC8" w:rsidRDefault="00E64746" w:rsidP="00E64746"/>
    <w:p w14:paraId="6EDE26C1" w14:textId="6009FE7D" w:rsidR="00B10E6E" w:rsidRPr="00B20EC8" w:rsidRDefault="00B10E6E" w:rsidP="00771802">
      <w:pPr>
        <w:jc w:val="both"/>
        <w:rPr>
          <w:rFonts w:ascii="Arial" w:hAnsi="Arial" w:cs="Arial"/>
          <w:b/>
        </w:rPr>
      </w:pPr>
      <w:r w:rsidRPr="00B20EC8">
        <w:rPr>
          <w:rFonts w:ascii="Arial" w:hAnsi="Arial" w:cs="Arial"/>
        </w:rPr>
        <w:t>This priority aims to increase the focus on early intervention and prevention</w:t>
      </w:r>
      <w:r w:rsidR="005F685A">
        <w:rPr>
          <w:rFonts w:ascii="Arial" w:hAnsi="Arial" w:cs="Arial"/>
        </w:rPr>
        <w:t xml:space="preserve">, </w:t>
      </w:r>
      <w:r w:rsidRPr="00B20EC8">
        <w:rPr>
          <w:rFonts w:ascii="Arial" w:hAnsi="Arial" w:cs="Arial"/>
        </w:rPr>
        <w:t xml:space="preserve">which is not only about stopping </w:t>
      </w:r>
      <w:r w:rsidR="00121455">
        <w:rPr>
          <w:rFonts w:ascii="Arial" w:hAnsi="Arial" w:cs="Arial"/>
        </w:rPr>
        <w:t>D</w:t>
      </w:r>
      <w:r w:rsidRPr="00B20EC8">
        <w:rPr>
          <w:rFonts w:ascii="Arial" w:hAnsi="Arial" w:cs="Arial"/>
        </w:rPr>
        <w:t xml:space="preserve">omestic </w:t>
      </w:r>
      <w:r w:rsidR="00121455">
        <w:rPr>
          <w:rFonts w:ascii="Arial" w:hAnsi="Arial" w:cs="Arial"/>
        </w:rPr>
        <w:t>A</w:t>
      </w:r>
      <w:r w:rsidRPr="00B20EC8">
        <w:rPr>
          <w:rFonts w:ascii="Arial" w:hAnsi="Arial" w:cs="Arial"/>
        </w:rPr>
        <w:t>buse but also preventing the escalation of abuse.</w:t>
      </w:r>
    </w:p>
    <w:p w14:paraId="5B81B272" w14:textId="77777777" w:rsidR="00B10E6E" w:rsidRPr="00B20EC8" w:rsidRDefault="00B10E6E" w:rsidP="00771802">
      <w:pPr>
        <w:jc w:val="both"/>
        <w:rPr>
          <w:rFonts w:ascii="Arial" w:hAnsi="Arial" w:cs="Arial"/>
          <w:b/>
        </w:rPr>
      </w:pPr>
      <w:r w:rsidRPr="00B20EC8">
        <w:rPr>
          <w:rFonts w:ascii="Arial" w:hAnsi="Arial" w:cs="Arial"/>
          <w:b/>
        </w:rPr>
        <w:t xml:space="preserve">The Aim: </w:t>
      </w:r>
      <w:r w:rsidRPr="00B20EC8">
        <w:rPr>
          <w:rFonts w:ascii="Arial" w:hAnsi="Arial" w:cs="Arial"/>
        </w:rPr>
        <w:t>Prevention, Diversion, Disruption and Enforcement.</w:t>
      </w:r>
    </w:p>
    <w:p w14:paraId="49965B1C" w14:textId="22C7EF04" w:rsidR="00CA6422" w:rsidRDefault="00B10E6E" w:rsidP="00AD483A">
      <w:pPr>
        <w:pStyle w:val="ListParagraph"/>
        <w:numPr>
          <w:ilvl w:val="0"/>
          <w:numId w:val="4"/>
        </w:numPr>
        <w:jc w:val="both"/>
        <w:rPr>
          <w:rFonts w:ascii="Arial" w:hAnsi="Arial" w:cs="Arial"/>
        </w:rPr>
      </w:pPr>
      <w:r w:rsidRPr="00B20EC8">
        <w:rPr>
          <w:rFonts w:ascii="Arial" w:hAnsi="Arial" w:cs="Arial"/>
        </w:rPr>
        <w:t>We will achieve this by identifying D</w:t>
      </w:r>
      <w:r w:rsidR="00CA6422">
        <w:rPr>
          <w:rFonts w:ascii="Arial" w:hAnsi="Arial" w:cs="Arial"/>
        </w:rPr>
        <w:t xml:space="preserve">omestic </w:t>
      </w:r>
      <w:r w:rsidRPr="00B20EC8">
        <w:rPr>
          <w:rFonts w:ascii="Arial" w:hAnsi="Arial" w:cs="Arial"/>
        </w:rPr>
        <w:t>A</w:t>
      </w:r>
      <w:r w:rsidR="00CA6422">
        <w:rPr>
          <w:rFonts w:ascii="Arial" w:hAnsi="Arial" w:cs="Arial"/>
        </w:rPr>
        <w:t>buse</w:t>
      </w:r>
      <w:r w:rsidRPr="00B20EC8">
        <w:rPr>
          <w:rFonts w:ascii="Arial" w:hAnsi="Arial" w:cs="Arial"/>
        </w:rPr>
        <w:t xml:space="preserve"> perpetrators and offering pathways to either therapeutic support or C</w:t>
      </w:r>
      <w:r w:rsidR="005F685A">
        <w:rPr>
          <w:rFonts w:ascii="Arial" w:hAnsi="Arial" w:cs="Arial"/>
        </w:rPr>
        <w:t xml:space="preserve">riminal </w:t>
      </w:r>
      <w:r w:rsidRPr="00B20EC8">
        <w:rPr>
          <w:rFonts w:ascii="Arial" w:hAnsi="Arial" w:cs="Arial"/>
        </w:rPr>
        <w:t>J</w:t>
      </w:r>
      <w:r w:rsidR="005F685A">
        <w:rPr>
          <w:rFonts w:ascii="Arial" w:hAnsi="Arial" w:cs="Arial"/>
        </w:rPr>
        <w:t>ustice</w:t>
      </w:r>
      <w:r w:rsidRPr="00B20EC8">
        <w:rPr>
          <w:rFonts w:ascii="Arial" w:hAnsi="Arial" w:cs="Arial"/>
        </w:rPr>
        <w:t xml:space="preserve"> pathway to prevent further offending</w:t>
      </w:r>
    </w:p>
    <w:p w14:paraId="19A7B4D4" w14:textId="6354DC5A" w:rsidR="00B10E6E" w:rsidRPr="00B20EC8" w:rsidRDefault="00B10E6E" w:rsidP="00CA6422">
      <w:pPr>
        <w:pStyle w:val="ListParagraph"/>
        <w:ind w:left="770"/>
        <w:jc w:val="both"/>
        <w:rPr>
          <w:rFonts w:ascii="Arial" w:hAnsi="Arial" w:cs="Arial"/>
        </w:rPr>
      </w:pPr>
      <w:r w:rsidRPr="00B20EC8">
        <w:rPr>
          <w:rFonts w:ascii="Arial" w:hAnsi="Arial" w:cs="Arial"/>
        </w:rPr>
        <w:t xml:space="preserve"> </w:t>
      </w:r>
    </w:p>
    <w:p w14:paraId="091C5637" w14:textId="0A070717" w:rsidR="00CA6422" w:rsidRDefault="00B10E6E" w:rsidP="00AD483A">
      <w:pPr>
        <w:pStyle w:val="ListParagraph"/>
        <w:numPr>
          <w:ilvl w:val="0"/>
          <w:numId w:val="4"/>
        </w:numPr>
        <w:jc w:val="both"/>
        <w:rPr>
          <w:rFonts w:ascii="Arial" w:hAnsi="Arial" w:cs="Arial"/>
        </w:rPr>
      </w:pPr>
      <w:r w:rsidRPr="00B20EC8">
        <w:rPr>
          <w:rFonts w:ascii="Arial" w:hAnsi="Arial" w:cs="Arial"/>
        </w:rPr>
        <w:lastRenderedPageBreak/>
        <w:t>The offer of therapeutic support will be offered in the first instance.  It will offer support through locally commissioned services to address the root causes of perpetrator behaviour. Offenders will be encouraged to engage with the local Perpetrator Programme (</w:t>
      </w:r>
      <w:proofErr w:type="spellStart"/>
      <w:r w:rsidR="005F685A">
        <w:rPr>
          <w:rFonts w:ascii="Arial" w:hAnsi="Arial" w:cs="Arial"/>
        </w:rPr>
        <w:t>Cranstoun</w:t>
      </w:r>
      <w:proofErr w:type="spellEnd"/>
      <w:r w:rsidRPr="00B20EC8">
        <w:rPr>
          <w:rFonts w:ascii="Arial" w:hAnsi="Arial" w:cs="Arial"/>
        </w:rPr>
        <w:t>)</w:t>
      </w:r>
      <w:r w:rsidR="004715C2">
        <w:rPr>
          <w:rFonts w:ascii="Arial" w:hAnsi="Arial" w:cs="Arial"/>
        </w:rPr>
        <w:t>.</w:t>
      </w:r>
      <w:r w:rsidRPr="00B20EC8">
        <w:rPr>
          <w:rFonts w:ascii="Arial" w:hAnsi="Arial" w:cs="Arial"/>
        </w:rPr>
        <w:t xml:space="preserve"> </w:t>
      </w:r>
      <w:r w:rsidR="004715C2">
        <w:rPr>
          <w:rFonts w:ascii="Arial" w:hAnsi="Arial" w:cs="Arial"/>
        </w:rPr>
        <w:t>T</w:t>
      </w:r>
      <w:r w:rsidRPr="00B20EC8">
        <w:rPr>
          <w:rFonts w:ascii="Arial" w:hAnsi="Arial" w:cs="Arial"/>
        </w:rPr>
        <w:t>his will contribute to reducing risk posed by offender</w:t>
      </w:r>
      <w:r w:rsidR="004715C2">
        <w:rPr>
          <w:rFonts w:ascii="Arial" w:hAnsi="Arial" w:cs="Arial"/>
        </w:rPr>
        <w:t>s</w:t>
      </w:r>
      <w:r w:rsidRPr="00B20EC8">
        <w:rPr>
          <w:rFonts w:ascii="Arial" w:hAnsi="Arial" w:cs="Arial"/>
        </w:rPr>
        <w:t>. Local research into the effectiveness of Inspire to Change demonstrated where offenders engage, in the 6-month follow up period, they had not offended</w:t>
      </w:r>
    </w:p>
    <w:p w14:paraId="1F243B86" w14:textId="77777777" w:rsidR="00CA6422" w:rsidRPr="00CA6422" w:rsidRDefault="00CA6422" w:rsidP="00CA6422">
      <w:pPr>
        <w:pStyle w:val="ListParagraph"/>
        <w:rPr>
          <w:rFonts w:ascii="Arial" w:hAnsi="Arial" w:cs="Arial"/>
        </w:rPr>
      </w:pPr>
    </w:p>
    <w:p w14:paraId="3C7B05A4" w14:textId="3A71081A" w:rsidR="00650AFD" w:rsidRPr="005F685A" w:rsidRDefault="00B10E6E" w:rsidP="00AD483A">
      <w:pPr>
        <w:pStyle w:val="ListParagraph"/>
        <w:numPr>
          <w:ilvl w:val="0"/>
          <w:numId w:val="4"/>
        </w:numPr>
        <w:jc w:val="both"/>
        <w:rPr>
          <w:rFonts w:ascii="Arial" w:hAnsi="Arial" w:cs="Arial"/>
        </w:rPr>
      </w:pPr>
      <w:r w:rsidRPr="005F685A">
        <w:rPr>
          <w:rFonts w:ascii="Arial" w:hAnsi="Arial" w:cs="Arial"/>
        </w:rPr>
        <w:t>To ensure support is available from other commissioned services</w:t>
      </w:r>
      <w:r w:rsidR="00CA6422" w:rsidRPr="005F685A">
        <w:rPr>
          <w:rFonts w:ascii="Arial" w:hAnsi="Arial" w:cs="Arial"/>
        </w:rPr>
        <w:t>,</w:t>
      </w:r>
      <w:r w:rsidRPr="005F685A">
        <w:rPr>
          <w:rFonts w:ascii="Arial" w:hAnsi="Arial" w:cs="Arial"/>
        </w:rPr>
        <w:t xml:space="preserve"> e.g. alcohol/substance services, mental health, family/parenting or housing support, thereby reducing </w:t>
      </w:r>
      <w:proofErr w:type="gramStart"/>
      <w:r w:rsidRPr="005F685A">
        <w:rPr>
          <w:rFonts w:ascii="Arial" w:hAnsi="Arial" w:cs="Arial"/>
        </w:rPr>
        <w:t>risk</w:t>
      </w:r>
      <w:proofErr w:type="gramEnd"/>
      <w:r w:rsidRPr="005F685A">
        <w:rPr>
          <w:rFonts w:ascii="Arial" w:hAnsi="Arial" w:cs="Arial"/>
        </w:rPr>
        <w:t xml:space="preserve"> and changing offending behaviour</w:t>
      </w:r>
    </w:p>
    <w:p w14:paraId="11D7B8BE" w14:textId="53919A0E" w:rsidR="00650AFD" w:rsidRDefault="00650AFD" w:rsidP="00B10E6E">
      <w:pPr>
        <w:pStyle w:val="ListParagraph"/>
        <w:ind w:left="770"/>
        <w:rPr>
          <w:rFonts w:ascii="Arial" w:hAnsi="Arial" w:cs="Arial"/>
        </w:rPr>
      </w:pPr>
    </w:p>
    <w:p w14:paraId="13CFFA95" w14:textId="289366D5" w:rsidR="00650AFD" w:rsidRDefault="00650AFD" w:rsidP="00B10E6E">
      <w:pPr>
        <w:pStyle w:val="ListParagraph"/>
        <w:ind w:left="770"/>
        <w:rPr>
          <w:rFonts w:ascii="Arial" w:hAnsi="Arial" w:cs="Arial"/>
        </w:rPr>
      </w:pPr>
    </w:p>
    <w:p w14:paraId="39DCB0D4" w14:textId="77777777" w:rsidR="00650AFD" w:rsidRPr="00B20EC8" w:rsidRDefault="00650AFD" w:rsidP="00B10E6E">
      <w:pPr>
        <w:pStyle w:val="ListParagraph"/>
        <w:ind w:left="770"/>
        <w:rPr>
          <w:rFonts w:ascii="Arial" w:hAnsi="Arial" w:cs="Arial"/>
        </w:rPr>
      </w:pPr>
    </w:p>
    <w:p w14:paraId="68A72B8D" w14:textId="2B64A8B2" w:rsidR="00B10E6E" w:rsidRPr="00CA6422" w:rsidRDefault="006A33CD" w:rsidP="00AD483A">
      <w:pPr>
        <w:pStyle w:val="Heading2"/>
        <w:numPr>
          <w:ilvl w:val="1"/>
          <w:numId w:val="10"/>
        </w:numPr>
        <w:shd w:val="clear" w:color="auto" w:fill="FFC000" w:themeFill="accent4"/>
        <w:rPr>
          <w:rFonts w:ascii="Arial" w:hAnsi="Arial" w:cs="Arial"/>
          <w:b/>
          <w:bCs/>
          <w:color w:val="auto"/>
          <w:sz w:val="24"/>
          <w:szCs w:val="24"/>
        </w:rPr>
      </w:pPr>
      <w:r>
        <w:rPr>
          <w:rFonts w:ascii="Arial" w:hAnsi="Arial" w:cs="Arial"/>
          <w:b/>
          <w:bCs/>
          <w:color w:val="auto"/>
          <w:sz w:val="24"/>
          <w:szCs w:val="24"/>
        </w:rPr>
        <w:t xml:space="preserve">  </w:t>
      </w:r>
      <w:bookmarkStart w:id="10" w:name="_Toc86068018"/>
      <w:r w:rsidR="00B10E6E" w:rsidRPr="00CA6422">
        <w:rPr>
          <w:rFonts w:ascii="Arial" w:hAnsi="Arial" w:cs="Arial"/>
          <w:b/>
          <w:bCs/>
          <w:color w:val="auto"/>
          <w:sz w:val="24"/>
          <w:szCs w:val="24"/>
        </w:rPr>
        <w:t xml:space="preserve">The </w:t>
      </w:r>
      <w:r w:rsidR="00F21167">
        <w:rPr>
          <w:rFonts w:ascii="Arial" w:hAnsi="Arial" w:cs="Arial"/>
          <w:b/>
          <w:bCs/>
          <w:color w:val="auto"/>
          <w:sz w:val="24"/>
          <w:szCs w:val="24"/>
        </w:rPr>
        <w:t>P</w:t>
      </w:r>
      <w:r w:rsidR="00E5748A">
        <w:rPr>
          <w:rFonts w:ascii="Arial" w:hAnsi="Arial" w:cs="Arial"/>
          <w:b/>
          <w:bCs/>
          <w:color w:val="auto"/>
          <w:sz w:val="24"/>
          <w:szCs w:val="24"/>
        </w:rPr>
        <w:t>riority</w:t>
      </w:r>
      <w:r w:rsidR="00B10E6E" w:rsidRPr="00CA6422">
        <w:rPr>
          <w:rFonts w:ascii="Arial" w:hAnsi="Arial" w:cs="Arial"/>
          <w:b/>
          <w:bCs/>
          <w:color w:val="auto"/>
          <w:sz w:val="24"/>
          <w:szCs w:val="24"/>
        </w:rPr>
        <w:t xml:space="preserve">: Justice and </w:t>
      </w:r>
      <w:r w:rsidR="00F21167">
        <w:rPr>
          <w:rFonts w:ascii="Arial" w:hAnsi="Arial" w:cs="Arial"/>
          <w:b/>
          <w:bCs/>
          <w:color w:val="auto"/>
          <w:sz w:val="24"/>
          <w:szCs w:val="24"/>
        </w:rPr>
        <w:t>O</w:t>
      </w:r>
      <w:r w:rsidR="00B10E6E" w:rsidRPr="00CA6422">
        <w:rPr>
          <w:rFonts w:ascii="Arial" w:hAnsi="Arial" w:cs="Arial"/>
          <w:b/>
          <w:bCs/>
          <w:color w:val="auto"/>
          <w:sz w:val="24"/>
          <w:szCs w:val="24"/>
        </w:rPr>
        <w:t>ngoing Protection</w:t>
      </w:r>
      <w:bookmarkEnd w:id="10"/>
    </w:p>
    <w:p w14:paraId="703EBFBF" w14:textId="77777777" w:rsidR="00E64746" w:rsidRPr="00B20EC8" w:rsidRDefault="00E64746" w:rsidP="00E64746"/>
    <w:p w14:paraId="40C87CDD" w14:textId="3A0ACC0D" w:rsidR="00CA6422" w:rsidRDefault="00B10E6E" w:rsidP="00CA6422">
      <w:pPr>
        <w:jc w:val="both"/>
        <w:rPr>
          <w:rFonts w:ascii="Arial" w:hAnsi="Arial" w:cs="Arial"/>
        </w:rPr>
      </w:pPr>
      <w:r w:rsidRPr="00B20EC8">
        <w:rPr>
          <w:rFonts w:ascii="Arial" w:hAnsi="Arial" w:cs="Arial"/>
          <w:b/>
          <w:bCs/>
        </w:rPr>
        <w:t>The Aim</w:t>
      </w:r>
      <w:r w:rsidRPr="00B20EC8">
        <w:rPr>
          <w:rFonts w:ascii="Arial" w:hAnsi="Arial" w:cs="Arial"/>
        </w:rPr>
        <w:t>: Justice, recovery</w:t>
      </w:r>
      <w:r w:rsidR="007970E8">
        <w:rPr>
          <w:rFonts w:ascii="Arial" w:hAnsi="Arial" w:cs="Arial"/>
        </w:rPr>
        <w:t xml:space="preserve">, </w:t>
      </w:r>
      <w:r w:rsidRPr="00B20EC8">
        <w:rPr>
          <w:rFonts w:ascii="Arial" w:hAnsi="Arial" w:cs="Arial"/>
        </w:rPr>
        <w:t>and ongoing protection</w:t>
      </w:r>
      <w:r w:rsidR="00CA6422">
        <w:rPr>
          <w:rFonts w:ascii="Arial" w:hAnsi="Arial" w:cs="Arial"/>
        </w:rPr>
        <w:t xml:space="preserve">. </w:t>
      </w:r>
    </w:p>
    <w:p w14:paraId="324F086F" w14:textId="6EE0CA94" w:rsidR="00B10E6E" w:rsidRPr="00B20EC8" w:rsidRDefault="00B10E6E" w:rsidP="00CA6422">
      <w:pPr>
        <w:jc w:val="both"/>
        <w:rPr>
          <w:rFonts w:ascii="Arial" w:hAnsi="Arial" w:cs="Arial"/>
        </w:rPr>
      </w:pPr>
      <w:r w:rsidRPr="00B20EC8">
        <w:rPr>
          <w:rFonts w:ascii="Arial" w:hAnsi="Arial" w:cs="Arial"/>
        </w:rPr>
        <w:t>Provision of effective, engaged, supportive, responsive</w:t>
      </w:r>
      <w:r w:rsidR="00CA6422">
        <w:rPr>
          <w:rFonts w:ascii="Arial" w:hAnsi="Arial" w:cs="Arial"/>
        </w:rPr>
        <w:t xml:space="preserve">, </w:t>
      </w:r>
      <w:r w:rsidRPr="00B20EC8">
        <w:rPr>
          <w:rFonts w:ascii="Arial" w:hAnsi="Arial" w:cs="Arial"/>
        </w:rPr>
        <w:t>and timely protection and justice.</w:t>
      </w:r>
    </w:p>
    <w:p w14:paraId="4AF5E7BD" w14:textId="44A78B21" w:rsidR="00CA6422" w:rsidRDefault="00B10E6E" w:rsidP="00AD483A">
      <w:pPr>
        <w:pStyle w:val="ListParagraph"/>
        <w:numPr>
          <w:ilvl w:val="0"/>
          <w:numId w:val="5"/>
        </w:numPr>
        <w:jc w:val="both"/>
        <w:rPr>
          <w:rFonts w:ascii="Arial" w:hAnsi="Arial" w:cs="Arial"/>
        </w:rPr>
      </w:pPr>
      <w:r w:rsidRPr="002A17E7">
        <w:rPr>
          <w:rFonts w:ascii="Arial" w:hAnsi="Arial" w:cs="Arial"/>
        </w:rPr>
        <w:t xml:space="preserve">We will ensure, whenever it is safe, appropriate and possible to do so, that the victim is able to stay in their </w:t>
      </w:r>
      <w:r w:rsidRPr="007C2D81">
        <w:rPr>
          <w:rFonts w:ascii="Arial" w:hAnsi="Arial" w:cs="Arial"/>
        </w:rPr>
        <w:t>own home</w:t>
      </w:r>
      <w:r w:rsidR="002A17E7" w:rsidRPr="007C2D81">
        <w:rPr>
          <w:rFonts w:ascii="Arial" w:hAnsi="Arial" w:cs="Arial"/>
        </w:rPr>
        <w:t xml:space="preserve"> if they choose to</w:t>
      </w:r>
      <w:r w:rsidRPr="007C2D81">
        <w:rPr>
          <w:rFonts w:ascii="Arial" w:hAnsi="Arial" w:cs="Arial"/>
        </w:rPr>
        <w:t>, and</w:t>
      </w:r>
      <w:r w:rsidRPr="002A17E7">
        <w:rPr>
          <w:rFonts w:ascii="Arial" w:hAnsi="Arial" w:cs="Arial"/>
        </w:rPr>
        <w:t xml:space="preserve"> the perpetrators will be removed and prosecuted when necessary. This will include a clear commitment to widen access to support options such as </w:t>
      </w:r>
      <w:r w:rsidR="005F685A">
        <w:rPr>
          <w:rFonts w:ascii="Arial" w:hAnsi="Arial" w:cs="Arial"/>
        </w:rPr>
        <w:t xml:space="preserve">safe accommodation with Domestic Abuse outreach </w:t>
      </w:r>
      <w:r w:rsidRPr="002A17E7">
        <w:rPr>
          <w:rFonts w:ascii="Arial" w:hAnsi="Arial" w:cs="Arial"/>
        </w:rPr>
        <w:t xml:space="preserve">support </w:t>
      </w:r>
      <w:r w:rsidR="005F685A">
        <w:rPr>
          <w:rFonts w:ascii="Arial" w:hAnsi="Arial" w:cs="Arial"/>
        </w:rPr>
        <w:t>services</w:t>
      </w:r>
      <w:r w:rsidR="002A17E7" w:rsidRPr="002A17E7">
        <w:rPr>
          <w:rFonts w:ascii="Arial" w:hAnsi="Arial" w:cs="Arial"/>
        </w:rPr>
        <w:t xml:space="preserve"> </w:t>
      </w:r>
    </w:p>
    <w:p w14:paraId="1460E88B" w14:textId="77777777" w:rsidR="002A17E7" w:rsidRPr="002A17E7" w:rsidRDefault="002A17E7" w:rsidP="002A17E7">
      <w:pPr>
        <w:pStyle w:val="ListParagraph"/>
        <w:jc w:val="both"/>
        <w:rPr>
          <w:rFonts w:ascii="Arial" w:hAnsi="Arial" w:cs="Arial"/>
        </w:rPr>
      </w:pPr>
    </w:p>
    <w:p w14:paraId="0E586B38" w14:textId="145FD4AF" w:rsidR="00CA6422" w:rsidRPr="00CA6422" w:rsidRDefault="00B10E6E" w:rsidP="00AD483A">
      <w:pPr>
        <w:pStyle w:val="ListParagraph"/>
        <w:numPr>
          <w:ilvl w:val="0"/>
          <w:numId w:val="5"/>
        </w:numPr>
        <w:jc w:val="both"/>
        <w:rPr>
          <w:rFonts w:ascii="Arial" w:hAnsi="Arial" w:cs="Arial"/>
        </w:rPr>
      </w:pPr>
      <w:r w:rsidRPr="00CA6422">
        <w:rPr>
          <w:rFonts w:ascii="Arial" w:hAnsi="Arial" w:cs="Arial"/>
        </w:rPr>
        <w:t xml:space="preserve">To ensure that those who are being supported are not </w:t>
      </w:r>
      <w:r w:rsidR="005F685A">
        <w:rPr>
          <w:rFonts w:ascii="Arial" w:hAnsi="Arial" w:cs="Arial"/>
        </w:rPr>
        <w:t>coerced</w:t>
      </w:r>
      <w:r w:rsidRPr="00CA6422">
        <w:rPr>
          <w:rFonts w:ascii="Arial" w:hAnsi="Arial" w:cs="Arial"/>
        </w:rPr>
        <w:t xml:space="preserve"> in any way to return to abusive relationships</w:t>
      </w:r>
    </w:p>
    <w:p w14:paraId="7116068D" w14:textId="77777777" w:rsidR="00CA6422" w:rsidRPr="00CA6422" w:rsidRDefault="00CA6422" w:rsidP="00CA6422">
      <w:pPr>
        <w:pStyle w:val="ListParagraph"/>
        <w:jc w:val="both"/>
        <w:rPr>
          <w:rFonts w:ascii="Arial" w:hAnsi="Arial" w:cs="Arial"/>
        </w:rPr>
      </w:pPr>
    </w:p>
    <w:p w14:paraId="4CE25DDF" w14:textId="633D32B2" w:rsidR="00CA6422" w:rsidRPr="00CA6422" w:rsidRDefault="00B10E6E" w:rsidP="00AD483A">
      <w:pPr>
        <w:pStyle w:val="ListParagraph"/>
        <w:numPr>
          <w:ilvl w:val="0"/>
          <w:numId w:val="5"/>
        </w:numPr>
        <w:jc w:val="both"/>
        <w:rPr>
          <w:rFonts w:ascii="Arial" w:hAnsi="Arial" w:cs="Arial"/>
        </w:rPr>
      </w:pPr>
      <w:r w:rsidRPr="00CA6422">
        <w:rPr>
          <w:rFonts w:ascii="Arial" w:hAnsi="Arial" w:cs="Arial"/>
        </w:rPr>
        <w:t xml:space="preserve">For </w:t>
      </w:r>
      <w:r w:rsidR="00CA6422" w:rsidRPr="00CA6422">
        <w:rPr>
          <w:rFonts w:ascii="Arial" w:hAnsi="Arial" w:cs="Arial"/>
        </w:rPr>
        <w:t>Black, Asian, Minority Ethnic, and Refugee (</w:t>
      </w:r>
      <w:proofErr w:type="spellStart"/>
      <w:r w:rsidRPr="00CA6422">
        <w:rPr>
          <w:rFonts w:ascii="Arial" w:hAnsi="Arial" w:cs="Arial"/>
        </w:rPr>
        <w:t>BAMER</w:t>
      </w:r>
      <w:proofErr w:type="spellEnd"/>
      <w:r w:rsidR="00CA6422" w:rsidRPr="00CA6422">
        <w:rPr>
          <w:rFonts w:ascii="Arial" w:hAnsi="Arial" w:cs="Arial"/>
        </w:rPr>
        <w:t>)</w:t>
      </w:r>
      <w:r w:rsidRPr="00CA6422">
        <w:rPr>
          <w:rFonts w:ascii="Arial" w:hAnsi="Arial" w:cs="Arial"/>
        </w:rPr>
        <w:t xml:space="preserve"> victims being supported within their homes, we need to recognise that there is often an additional pressure to return to abusive relationships, and we need to </w:t>
      </w:r>
      <w:r w:rsidR="00CA6422" w:rsidRPr="00CA6422">
        <w:rPr>
          <w:rFonts w:ascii="Arial" w:hAnsi="Arial" w:cs="Arial"/>
        </w:rPr>
        <w:t xml:space="preserve">thus </w:t>
      </w:r>
      <w:r w:rsidRPr="00CA6422">
        <w:rPr>
          <w:rFonts w:ascii="Arial" w:hAnsi="Arial" w:cs="Arial"/>
        </w:rPr>
        <w:t>provide appropriate support</w:t>
      </w:r>
      <w:r w:rsidR="00AD483A">
        <w:rPr>
          <w:rFonts w:ascii="Arial" w:hAnsi="Arial" w:cs="Arial"/>
        </w:rPr>
        <w:t xml:space="preserve">. This will </w:t>
      </w:r>
      <w:r w:rsidRPr="00CA6422">
        <w:rPr>
          <w:rFonts w:ascii="Arial" w:hAnsi="Arial" w:cs="Arial"/>
        </w:rPr>
        <w:t xml:space="preserve">build their confidence, </w:t>
      </w:r>
      <w:r w:rsidR="00AD483A">
        <w:rPr>
          <w:rFonts w:ascii="Arial" w:hAnsi="Arial" w:cs="Arial"/>
        </w:rPr>
        <w:t xml:space="preserve">thereby </w:t>
      </w:r>
      <w:r w:rsidRPr="00CA6422">
        <w:rPr>
          <w:rFonts w:ascii="Arial" w:hAnsi="Arial" w:cs="Arial"/>
        </w:rPr>
        <w:t>preventing them from being stuck with the ostracism and isolation they feel, and strengthening them to overcome this and remain strong and safe</w:t>
      </w:r>
    </w:p>
    <w:p w14:paraId="2338071C" w14:textId="77777777" w:rsidR="00CA6422" w:rsidRPr="00CA6422" w:rsidRDefault="00CA6422" w:rsidP="00CA6422">
      <w:pPr>
        <w:pStyle w:val="ListParagraph"/>
        <w:jc w:val="both"/>
        <w:rPr>
          <w:rFonts w:ascii="Arial" w:hAnsi="Arial" w:cs="Arial"/>
        </w:rPr>
      </w:pPr>
    </w:p>
    <w:p w14:paraId="1B461A8D" w14:textId="77777777" w:rsidR="00CA6422" w:rsidRPr="00CA6422" w:rsidRDefault="00B10E6E" w:rsidP="00AD483A">
      <w:pPr>
        <w:pStyle w:val="ListParagraph"/>
        <w:numPr>
          <w:ilvl w:val="0"/>
          <w:numId w:val="5"/>
        </w:numPr>
        <w:jc w:val="both"/>
        <w:rPr>
          <w:rFonts w:ascii="Arial" w:hAnsi="Arial" w:cs="Arial"/>
        </w:rPr>
      </w:pPr>
      <w:r w:rsidRPr="00CA6422">
        <w:rPr>
          <w:rFonts w:ascii="Arial" w:hAnsi="Arial" w:cs="Arial"/>
        </w:rPr>
        <w:t xml:space="preserve">We will </w:t>
      </w:r>
      <w:r w:rsidR="00CA6422" w:rsidRPr="00CA6422">
        <w:rPr>
          <w:rFonts w:ascii="Arial" w:hAnsi="Arial" w:cs="Arial"/>
        </w:rPr>
        <w:t>provide</w:t>
      </w:r>
      <w:r w:rsidRPr="00CA6422">
        <w:rPr>
          <w:rFonts w:ascii="Arial" w:hAnsi="Arial" w:cs="Arial"/>
        </w:rPr>
        <w:t xml:space="preserve"> people with crisis accommodation when it is needed, including refuges via homelessness and specialist D</w:t>
      </w:r>
      <w:r w:rsidR="00CA6422" w:rsidRPr="00CA6422">
        <w:rPr>
          <w:rFonts w:ascii="Arial" w:hAnsi="Arial" w:cs="Arial"/>
        </w:rPr>
        <w:t xml:space="preserve">omestic </w:t>
      </w:r>
      <w:r w:rsidRPr="00CA6422">
        <w:rPr>
          <w:rFonts w:ascii="Arial" w:hAnsi="Arial" w:cs="Arial"/>
        </w:rPr>
        <w:t>V</w:t>
      </w:r>
      <w:r w:rsidR="00CA6422" w:rsidRPr="00CA6422">
        <w:rPr>
          <w:rFonts w:ascii="Arial" w:hAnsi="Arial" w:cs="Arial"/>
        </w:rPr>
        <w:t xml:space="preserve">iolence and </w:t>
      </w:r>
      <w:r w:rsidRPr="00CA6422">
        <w:rPr>
          <w:rFonts w:ascii="Arial" w:hAnsi="Arial" w:cs="Arial"/>
        </w:rPr>
        <w:t>A</w:t>
      </w:r>
      <w:r w:rsidR="00CA6422" w:rsidRPr="00CA6422">
        <w:rPr>
          <w:rFonts w:ascii="Arial" w:hAnsi="Arial" w:cs="Arial"/>
        </w:rPr>
        <w:t>buse</w:t>
      </w:r>
      <w:r w:rsidRPr="00CA6422">
        <w:rPr>
          <w:rFonts w:ascii="Arial" w:hAnsi="Arial" w:cs="Arial"/>
        </w:rPr>
        <w:t xml:space="preserve"> commissioned provision. We will ensure everyone in crisis accommodation has support from a </w:t>
      </w:r>
      <w:r w:rsidR="00CA6422" w:rsidRPr="00CA6422">
        <w:rPr>
          <w:rFonts w:ascii="Arial" w:hAnsi="Arial" w:cs="Arial"/>
        </w:rPr>
        <w:t>D</w:t>
      </w:r>
      <w:r w:rsidRPr="00CA6422">
        <w:rPr>
          <w:rFonts w:ascii="Arial" w:hAnsi="Arial" w:cs="Arial"/>
        </w:rPr>
        <w:t xml:space="preserve">omestic Abuse service and have </w:t>
      </w:r>
      <w:r w:rsidR="00BB38FD" w:rsidRPr="00CA6422">
        <w:rPr>
          <w:rFonts w:ascii="Arial" w:hAnsi="Arial" w:cs="Arial"/>
        </w:rPr>
        <w:t>an</w:t>
      </w:r>
      <w:r w:rsidRPr="00CA6422">
        <w:rPr>
          <w:rFonts w:ascii="Arial" w:hAnsi="Arial" w:cs="Arial"/>
        </w:rPr>
        <w:t xml:space="preserve"> allocated support worker</w:t>
      </w:r>
    </w:p>
    <w:p w14:paraId="6B754F2A" w14:textId="77777777" w:rsidR="00CA6422" w:rsidRPr="00CA6422" w:rsidRDefault="00CA6422" w:rsidP="00CA6422">
      <w:pPr>
        <w:pStyle w:val="ListParagraph"/>
        <w:jc w:val="both"/>
        <w:rPr>
          <w:rFonts w:ascii="Arial" w:hAnsi="Arial" w:cs="Arial"/>
        </w:rPr>
      </w:pPr>
    </w:p>
    <w:p w14:paraId="68C2FEFF" w14:textId="77777777" w:rsidR="00AD483A" w:rsidRDefault="008436E4" w:rsidP="00AD483A">
      <w:pPr>
        <w:pStyle w:val="ListParagraph"/>
        <w:numPr>
          <w:ilvl w:val="0"/>
          <w:numId w:val="5"/>
        </w:numPr>
        <w:jc w:val="both"/>
        <w:rPr>
          <w:rFonts w:ascii="Arial" w:hAnsi="Arial" w:cs="Arial"/>
        </w:rPr>
      </w:pPr>
      <w:r w:rsidRPr="00CA6422">
        <w:rPr>
          <w:rFonts w:ascii="Arial" w:hAnsi="Arial" w:cs="Arial"/>
        </w:rPr>
        <w:t xml:space="preserve">Support victims and their children and keep them safe, </w:t>
      </w:r>
      <w:r w:rsidR="00CA6422">
        <w:rPr>
          <w:rFonts w:ascii="Arial" w:hAnsi="Arial" w:cs="Arial"/>
        </w:rPr>
        <w:t xml:space="preserve">and </w:t>
      </w:r>
      <w:r w:rsidRPr="00CA6422">
        <w:rPr>
          <w:rFonts w:ascii="Arial" w:hAnsi="Arial" w:cs="Arial"/>
        </w:rPr>
        <w:t>to challenge the perpetrator and their behaviour</w:t>
      </w:r>
    </w:p>
    <w:p w14:paraId="1BBD70DA" w14:textId="77777777" w:rsidR="00AD483A" w:rsidRPr="00AD483A" w:rsidRDefault="00AD483A" w:rsidP="00AD483A">
      <w:pPr>
        <w:pStyle w:val="ListParagraph"/>
        <w:rPr>
          <w:rFonts w:ascii="Arial" w:hAnsi="Arial" w:cs="Arial"/>
        </w:rPr>
      </w:pPr>
    </w:p>
    <w:p w14:paraId="30936CF3" w14:textId="6B6BF32F" w:rsidR="002A72E8" w:rsidRPr="00AD483A" w:rsidRDefault="00B10E6E" w:rsidP="00AD483A">
      <w:pPr>
        <w:pStyle w:val="ListParagraph"/>
        <w:numPr>
          <w:ilvl w:val="0"/>
          <w:numId w:val="5"/>
        </w:numPr>
        <w:jc w:val="both"/>
        <w:rPr>
          <w:rFonts w:ascii="Arial" w:hAnsi="Arial" w:cs="Arial"/>
        </w:rPr>
      </w:pPr>
      <w:r w:rsidRPr="00AD483A">
        <w:rPr>
          <w:rFonts w:ascii="Arial" w:hAnsi="Arial" w:cs="Arial"/>
        </w:rPr>
        <w:t>Increase the number of prosecutions without victim involvement where appropriate. Increase awareness</w:t>
      </w:r>
      <w:r w:rsidR="00CA6422" w:rsidRPr="00AD483A">
        <w:rPr>
          <w:rFonts w:ascii="Arial" w:hAnsi="Arial" w:cs="Arial"/>
        </w:rPr>
        <w:t xml:space="preserve"> </w:t>
      </w:r>
      <w:r w:rsidRPr="00AD483A">
        <w:rPr>
          <w:rFonts w:ascii="Arial" w:hAnsi="Arial" w:cs="Arial"/>
        </w:rPr>
        <w:t>and the appropriate use of</w:t>
      </w:r>
      <w:r w:rsidR="00CA6422" w:rsidRPr="00AD483A">
        <w:rPr>
          <w:rFonts w:ascii="Arial" w:hAnsi="Arial" w:cs="Arial"/>
        </w:rPr>
        <w:t xml:space="preserve"> </w:t>
      </w:r>
      <w:r w:rsidRPr="00AD483A">
        <w:rPr>
          <w:rFonts w:ascii="Arial" w:hAnsi="Arial" w:cs="Arial"/>
        </w:rPr>
        <w:t>Domestic Violence Protection Orders.</w:t>
      </w:r>
      <w:r w:rsidR="00CA6422" w:rsidRPr="00AD483A">
        <w:rPr>
          <w:rFonts w:ascii="Arial" w:hAnsi="Arial" w:cs="Arial"/>
        </w:rPr>
        <w:t xml:space="preserve"> </w:t>
      </w:r>
      <w:r w:rsidRPr="00AD483A">
        <w:rPr>
          <w:rFonts w:ascii="Arial" w:hAnsi="Arial" w:cs="Arial"/>
        </w:rPr>
        <w:t xml:space="preserve">Serial perpetrators are pursued through the </w:t>
      </w:r>
      <w:r w:rsidR="00AD483A">
        <w:rPr>
          <w:rFonts w:ascii="Arial" w:hAnsi="Arial" w:cs="Arial"/>
        </w:rPr>
        <w:t>C</w:t>
      </w:r>
      <w:r w:rsidRPr="00AD483A">
        <w:rPr>
          <w:rFonts w:ascii="Arial" w:hAnsi="Arial" w:cs="Arial"/>
        </w:rPr>
        <w:t xml:space="preserve">riminal </w:t>
      </w:r>
      <w:r w:rsidR="00AD483A">
        <w:rPr>
          <w:rFonts w:ascii="Arial" w:hAnsi="Arial" w:cs="Arial"/>
        </w:rPr>
        <w:t>J</w:t>
      </w:r>
      <w:r w:rsidRPr="00AD483A">
        <w:rPr>
          <w:rFonts w:ascii="Arial" w:hAnsi="Arial" w:cs="Arial"/>
        </w:rPr>
        <w:t>ustice process and held accountable for their behaviour.</w:t>
      </w:r>
      <w:r w:rsidR="00CA6422" w:rsidRPr="00AD483A">
        <w:rPr>
          <w:rFonts w:ascii="Arial" w:hAnsi="Arial" w:cs="Arial"/>
        </w:rPr>
        <w:t xml:space="preserve"> </w:t>
      </w:r>
      <w:r w:rsidRPr="00AD483A">
        <w:rPr>
          <w:rFonts w:ascii="Arial" w:hAnsi="Arial" w:cs="Arial"/>
        </w:rPr>
        <w:t xml:space="preserve">Young people who are perpetrators of </w:t>
      </w:r>
      <w:r w:rsidR="00CA6422" w:rsidRPr="00AD483A">
        <w:rPr>
          <w:rFonts w:ascii="Arial" w:hAnsi="Arial" w:cs="Arial"/>
        </w:rPr>
        <w:t>D</w:t>
      </w:r>
      <w:r w:rsidRPr="00AD483A">
        <w:rPr>
          <w:rFonts w:ascii="Arial" w:hAnsi="Arial" w:cs="Arial"/>
        </w:rPr>
        <w:t xml:space="preserve">omestic </w:t>
      </w:r>
      <w:r w:rsidR="00CA6422" w:rsidRPr="00AD483A">
        <w:rPr>
          <w:rFonts w:ascii="Arial" w:hAnsi="Arial" w:cs="Arial"/>
        </w:rPr>
        <w:t>A</w:t>
      </w:r>
      <w:r w:rsidRPr="00AD483A">
        <w:rPr>
          <w:rFonts w:ascii="Arial" w:hAnsi="Arial" w:cs="Arial"/>
        </w:rPr>
        <w:t>buse towards parents or partners are identified and offered appropriate interventions</w:t>
      </w:r>
    </w:p>
    <w:p w14:paraId="22C77E8C" w14:textId="77777777" w:rsidR="00D466C8" w:rsidRPr="00B20EC8" w:rsidRDefault="00D466C8" w:rsidP="00B10E6E">
      <w:pPr>
        <w:rPr>
          <w:rFonts w:ascii="Arial" w:hAnsi="Arial" w:cs="Arial"/>
        </w:rPr>
      </w:pPr>
    </w:p>
    <w:p w14:paraId="5A4E7349" w14:textId="7D76A0A5" w:rsidR="00B10E6E" w:rsidRPr="00CA6422" w:rsidRDefault="006A33CD" w:rsidP="00AD483A">
      <w:pPr>
        <w:pStyle w:val="Heading2"/>
        <w:numPr>
          <w:ilvl w:val="1"/>
          <w:numId w:val="10"/>
        </w:numPr>
        <w:shd w:val="clear" w:color="auto" w:fill="FFC000" w:themeFill="accent4"/>
        <w:rPr>
          <w:rFonts w:ascii="Arial" w:hAnsi="Arial" w:cs="Arial"/>
          <w:b/>
          <w:bCs/>
          <w:color w:val="auto"/>
          <w:sz w:val="24"/>
          <w:szCs w:val="24"/>
        </w:rPr>
      </w:pPr>
      <w:r>
        <w:rPr>
          <w:rFonts w:ascii="Arial" w:hAnsi="Arial" w:cs="Arial"/>
          <w:b/>
          <w:bCs/>
          <w:color w:val="auto"/>
          <w:sz w:val="24"/>
          <w:szCs w:val="24"/>
          <w:shd w:val="clear" w:color="auto" w:fill="FFC000" w:themeFill="accent4"/>
        </w:rPr>
        <w:t xml:space="preserve">  </w:t>
      </w:r>
      <w:bookmarkStart w:id="11" w:name="_Toc86068019"/>
      <w:r w:rsidR="00220ABB" w:rsidRPr="00CA6422">
        <w:rPr>
          <w:rFonts w:ascii="Arial" w:hAnsi="Arial" w:cs="Arial"/>
          <w:b/>
          <w:bCs/>
          <w:color w:val="auto"/>
          <w:sz w:val="24"/>
          <w:szCs w:val="24"/>
          <w:shd w:val="clear" w:color="auto" w:fill="FFC000" w:themeFill="accent4"/>
        </w:rPr>
        <w:t xml:space="preserve">The </w:t>
      </w:r>
      <w:r w:rsidR="00E5748A">
        <w:rPr>
          <w:rFonts w:ascii="Arial" w:hAnsi="Arial" w:cs="Arial"/>
          <w:b/>
          <w:bCs/>
          <w:color w:val="auto"/>
          <w:sz w:val="24"/>
          <w:szCs w:val="24"/>
          <w:shd w:val="clear" w:color="auto" w:fill="FFC000" w:themeFill="accent4"/>
        </w:rPr>
        <w:t>Priority</w:t>
      </w:r>
      <w:r w:rsidR="007970E8">
        <w:rPr>
          <w:rFonts w:ascii="Arial" w:hAnsi="Arial" w:cs="Arial"/>
          <w:b/>
          <w:bCs/>
          <w:color w:val="auto"/>
          <w:sz w:val="24"/>
          <w:szCs w:val="24"/>
          <w:shd w:val="clear" w:color="auto" w:fill="FFC000" w:themeFill="accent4"/>
        </w:rPr>
        <w:t xml:space="preserve">: </w:t>
      </w:r>
      <w:r w:rsidR="00171DBC" w:rsidRPr="00CA6422">
        <w:rPr>
          <w:rFonts w:ascii="Arial" w:hAnsi="Arial" w:cs="Arial"/>
          <w:b/>
          <w:bCs/>
          <w:color w:val="auto"/>
          <w:sz w:val="24"/>
          <w:szCs w:val="24"/>
          <w:shd w:val="clear" w:color="auto" w:fill="FFC000" w:themeFill="accent4"/>
        </w:rPr>
        <w:t>Responding to Changing Need and Demand</w:t>
      </w:r>
      <w:bookmarkEnd w:id="11"/>
    </w:p>
    <w:p w14:paraId="0EA99ABA" w14:textId="77777777" w:rsidR="00E64746" w:rsidRPr="00E02FF6" w:rsidRDefault="00E64746" w:rsidP="00E64746">
      <w:pPr>
        <w:rPr>
          <w:rFonts w:ascii="Arial" w:hAnsi="Arial" w:cs="Arial"/>
        </w:rPr>
      </w:pPr>
    </w:p>
    <w:p w14:paraId="73CA7024" w14:textId="680DC178" w:rsidR="00E02FF6" w:rsidRDefault="00E02FF6" w:rsidP="00CA6422">
      <w:pPr>
        <w:pStyle w:val="CommentText"/>
        <w:jc w:val="both"/>
        <w:rPr>
          <w:rFonts w:ascii="Arial" w:hAnsi="Arial" w:cs="Arial"/>
          <w:sz w:val="22"/>
          <w:szCs w:val="22"/>
        </w:rPr>
      </w:pPr>
      <w:r w:rsidRPr="00E02FF6">
        <w:rPr>
          <w:rFonts w:ascii="Arial" w:hAnsi="Arial" w:cs="Arial"/>
          <w:sz w:val="22"/>
          <w:szCs w:val="22"/>
        </w:rPr>
        <w:t xml:space="preserve">We will work towards providing support where help is needed most. We will work together to plan, </w:t>
      </w:r>
      <w:r w:rsidR="006A33CD" w:rsidRPr="00E02FF6">
        <w:rPr>
          <w:rFonts w:ascii="Arial" w:hAnsi="Arial" w:cs="Arial"/>
          <w:sz w:val="22"/>
          <w:szCs w:val="22"/>
        </w:rPr>
        <w:t>deliver,</w:t>
      </w:r>
      <w:r w:rsidRPr="00E02FF6">
        <w:rPr>
          <w:rFonts w:ascii="Arial" w:hAnsi="Arial" w:cs="Arial"/>
          <w:sz w:val="22"/>
          <w:szCs w:val="22"/>
        </w:rPr>
        <w:t xml:space="preserve"> and commission appropriate services in response of meeting needs. We will be committed in co-production methods for reform and innovation. We will continue to work with marginalised groups and develop innovative ways of responding to </w:t>
      </w:r>
      <w:r w:rsidR="009F42C0">
        <w:rPr>
          <w:rFonts w:ascii="Arial" w:hAnsi="Arial" w:cs="Arial"/>
          <w:sz w:val="22"/>
          <w:szCs w:val="22"/>
        </w:rPr>
        <w:t>their needs</w:t>
      </w:r>
      <w:r w:rsidRPr="00E02FF6">
        <w:rPr>
          <w:rFonts w:ascii="Arial" w:hAnsi="Arial" w:cs="Arial"/>
          <w:sz w:val="22"/>
          <w:szCs w:val="22"/>
        </w:rPr>
        <w:t>.</w:t>
      </w:r>
      <w:r w:rsidR="00220ABB">
        <w:rPr>
          <w:rFonts w:ascii="Arial" w:hAnsi="Arial" w:cs="Arial"/>
          <w:sz w:val="22"/>
          <w:szCs w:val="22"/>
        </w:rPr>
        <w:t xml:space="preserve"> We will </w:t>
      </w:r>
      <w:r w:rsidR="00BB38FD">
        <w:rPr>
          <w:rFonts w:ascii="Arial" w:hAnsi="Arial" w:cs="Arial"/>
          <w:sz w:val="22"/>
          <w:szCs w:val="22"/>
        </w:rPr>
        <w:t>listen</w:t>
      </w:r>
      <w:r w:rsidR="00220ABB">
        <w:rPr>
          <w:rFonts w:ascii="Arial" w:hAnsi="Arial" w:cs="Arial"/>
          <w:sz w:val="22"/>
          <w:szCs w:val="22"/>
        </w:rPr>
        <w:t xml:space="preserve"> to the views of our service user.</w:t>
      </w:r>
    </w:p>
    <w:p w14:paraId="41AD12D6" w14:textId="77777777" w:rsidR="009F42C0" w:rsidRDefault="00220ABB" w:rsidP="00AD483A">
      <w:pPr>
        <w:pStyle w:val="ListParagraph"/>
        <w:numPr>
          <w:ilvl w:val="0"/>
          <w:numId w:val="13"/>
        </w:numPr>
        <w:jc w:val="both"/>
        <w:rPr>
          <w:rFonts w:ascii="Arial" w:hAnsi="Arial" w:cs="Arial"/>
        </w:rPr>
      </w:pPr>
      <w:r w:rsidRPr="009F42C0">
        <w:rPr>
          <w:rFonts w:ascii="Arial" w:hAnsi="Arial" w:cs="Arial"/>
        </w:rPr>
        <w:t xml:space="preserve">We will be working directly with specialist service providers and users to co-design new service models of </w:t>
      </w:r>
      <w:r w:rsidR="009F42C0" w:rsidRPr="009F42C0">
        <w:rPr>
          <w:rFonts w:ascii="Arial" w:hAnsi="Arial" w:cs="Arial"/>
        </w:rPr>
        <w:t>D</w:t>
      </w:r>
      <w:r w:rsidRPr="009F42C0">
        <w:rPr>
          <w:rFonts w:ascii="Arial" w:hAnsi="Arial" w:cs="Arial"/>
        </w:rPr>
        <w:t xml:space="preserve">omestic </w:t>
      </w:r>
      <w:r w:rsidR="009F42C0" w:rsidRPr="009F42C0">
        <w:rPr>
          <w:rFonts w:ascii="Arial" w:hAnsi="Arial" w:cs="Arial"/>
        </w:rPr>
        <w:t>V</w:t>
      </w:r>
      <w:r w:rsidRPr="009F42C0">
        <w:rPr>
          <w:rFonts w:ascii="Arial" w:hAnsi="Arial" w:cs="Arial"/>
        </w:rPr>
        <w:t xml:space="preserve">iolence and </w:t>
      </w:r>
      <w:r w:rsidR="009F42C0" w:rsidRPr="009F42C0">
        <w:rPr>
          <w:rFonts w:ascii="Arial" w:hAnsi="Arial" w:cs="Arial"/>
        </w:rPr>
        <w:t>A</w:t>
      </w:r>
      <w:r w:rsidRPr="009F42C0">
        <w:rPr>
          <w:rFonts w:ascii="Arial" w:hAnsi="Arial" w:cs="Arial"/>
        </w:rPr>
        <w:t xml:space="preserve">buse – </w:t>
      </w:r>
      <w:r w:rsidR="009F42C0" w:rsidRPr="009F42C0">
        <w:rPr>
          <w:rFonts w:ascii="Arial" w:hAnsi="Arial" w:cs="Arial"/>
        </w:rPr>
        <w:t>e</w:t>
      </w:r>
      <w:r w:rsidRPr="009F42C0">
        <w:rPr>
          <w:rFonts w:ascii="Arial" w:hAnsi="Arial" w:cs="Arial"/>
        </w:rPr>
        <w:t>ach partner listening to one another in a non-hierarchical way, seeking innovation and new investment together</w:t>
      </w:r>
      <w:r w:rsidR="00731BA4" w:rsidRPr="009F42C0">
        <w:rPr>
          <w:rFonts w:ascii="Arial" w:hAnsi="Arial" w:cs="Arial"/>
        </w:rPr>
        <w:t xml:space="preserve"> </w:t>
      </w:r>
    </w:p>
    <w:p w14:paraId="694A54E5" w14:textId="77777777" w:rsidR="009F42C0" w:rsidRDefault="009F42C0" w:rsidP="009F42C0">
      <w:pPr>
        <w:pStyle w:val="ListParagraph"/>
        <w:jc w:val="both"/>
        <w:rPr>
          <w:rFonts w:ascii="Arial" w:hAnsi="Arial" w:cs="Arial"/>
        </w:rPr>
      </w:pPr>
    </w:p>
    <w:p w14:paraId="1ED04E50" w14:textId="04100DB2" w:rsidR="009F42C0" w:rsidRDefault="009F42C0" w:rsidP="00AD483A">
      <w:pPr>
        <w:pStyle w:val="ListParagraph"/>
        <w:numPr>
          <w:ilvl w:val="0"/>
          <w:numId w:val="13"/>
        </w:numPr>
        <w:jc w:val="both"/>
        <w:rPr>
          <w:rFonts w:ascii="Arial" w:hAnsi="Arial" w:cs="Arial"/>
        </w:rPr>
      </w:pPr>
      <w:proofErr w:type="gramStart"/>
      <w:r w:rsidRPr="007970E8">
        <w:rPr>
          <w:rFonts w:ascii="Arial" w:hAnsi="Arial" w:cs="Arial"/>
        </w:rPr>
        <w:t>Helpline and online support</w:t>
      </w:r>
      <w:r w:rsidR="00AD483A">
        <w:rPr>
          <w:rFonts w:ascii="Arial" w:hAnsi="Arial" w:cs="Arial"/>
        </w:rPr>
        <w:t>,</w:t>
      </w:r>
      <w:proofErr w:type="gramEnd"/>
      <w:r w:rsidR="00AD483A">
        <w:rPr>
          <w:rFonts w:ascii="Arial" w:hAnsi="Arial" w:cs="Arial"/>
        </w:rPr>
        <w:t xml:space="preserve"> </w:t>
      </w:r>
      <w:r w:rsidR="00220ABB" w:rsidRPr="007970E8">
        <w:rPr>
          <w:rFonts w:ascii="Arial" w:hAnsi="Arial" w:cs="Arial"/>
        </w:rPr>
        <w:t>i</w:t>
      </w:r>
      <w:r w:rsidR="00560B02" w:rsidRPr="007970E8">
        <w:rPr>
          <w:rFonts w:ascii="Arial" w:hAnsi="Arial" w:cs="Arial"/>
        </w:rPr>
        <w:t>ncrease access to information and support available including the use of digital platforms</w:t>
      </w:r>
      <w:r w:rsidRPr="007970E8">
        <w:rPr>
          <w:rFonts w:ascii="Arial" w:hAnsi="Arial" w:cs="Arial"/>
        </w:rPr>
        <w:t>, a w</w:t>
      </w:r>
      <w:r w:rsidR="00CE2A93" w:rsidRPr="007970E8">
        <w:rPr>
          <w:rFonts w:ascii="Arial" w:hAnsi="Arial" w:cs="Arial"/>
        </w:rPr>
        <w:t>hole family approach</w:t>
      </w:r>
      <w:r w:rsidR="00AD483A">
        <w:rPr>
          <w:rFonts w:ascii="Arial" w:hAnsi="Arial" w:cs="Arial"/>
        </w:rPr>
        <w:t xml:space="preserve"> </w:t>
      </w:r>
      <w:r w:rsidR="009A6C76" w:rsidRPr="007970E8">
        <w:rPr>
          <w:rFonts w:ascii="Arial" w:hAnsi="Arial" w:cs="Arial"/>
        </w:rPr>
        <w:t xml:space="preserve">with one front </w:t>
      </w:r>
      <w:r w:rsidR="00C84144" w:rsidRPr="007970E8">
        <w:rPr>
          <w:rFonts w:ascii="Arial" w:hAnsi="Arial" w:cs="Arial"/>
        </w:rPr>
        <w:t>door to</w:t>
      </w:r>
      <w:r w:rsidR="00EE3154" w:rsidRPr="007970E8">
        <w:rPr>
          <w:rFonts w:ascii="Arial" w:hAnsi="Arial" w:cs="Arial"/>
        </w:rPr>
        <w:t xml:space="preserve"> support vulnerable adults and children to get a swift and effective response.</w:t>
      </w:r>
      <w:r w:rsidR="00AD483A">
        <w:rPr>
          <w:rFonts w:ascii="Arial" w:hAnsi="Arial" w:cs="Arial"/>
        </w:rPr>
        <w:t xml:space="preserve"> </w:t>
      </w:r>
      <w:r w:rsidR="009A6C76" w:rsidRPr="007970E8">
        <w:rPr>
          <w:rFonts w:ascii="Arial" w:hAnsi="Arial" w:cs="Arial"/>
        </w:rPr>
        <w:t>To</w:t>
      </w:r>
      <w:r w:rsidR="00EE3154" w:rsidRPr="007970E8">
        <w:rPr>
          <w:rFonts w:ascii="Arial" w:hAnsi="Arial" w:cs="Arial"/>
        </w:rPr>
        <w:t xml:space="preserve"> integrate pathways</w:t>
      </w:r>
      <w:r w:rsidR="00AD483A">
        <w:rPr>
          <w:rFonts w:ascii="Arial" w:hAnsi="Arial" w:cs="Arial"/>
        </w:rPr>
        <w:t xml:space="preserve"> </w:t>
      </w:r>
      <w:r w:rsidR="00EE3154" w:rsidRPr="007970E8">
        <w:rPr>
          <w:rFonts w:ascii="Arial" w:hAnsi="Arial" w:cs="Arial"/>
        </w:rPr>
        <w:t>into child</w:t>
      </w:r>
      <w:r w:rsidR="003007B3">
        <w:rPr>
          <w:rFonts w:ascii="Arial" w:hAnsi="Arial" w:cs="Arial"/>
        </w:rPr>
        <w:t xml:space="preserve"> s</w:t>
      </w:r>
      <w:r w:rsidR="00EE3154" w:rsidRPr="007970E8">
        <w:rPr>
          <w:rFonts w:ascii="Arial" w:hAnsi="Arial" w:cs="Arial"/>
        </w:rPr>
        <w:t>afeguarding</w:t>
      </w:r>
      <w:r w:rsidRPr="007970E8">
        <w:rPr>
          <w:rFonts w:ascii="Arial" w:hAnsi="Arial" w:cs="Arial"/>
        </w:rPr>
        <w:t xml:space="preserve"> </w:t>
      </w:r>
      <w:r w:rsidR="00EE3154" w:rsidRPr="007970E8">
        <w:rPr>
          <w:rFonts w:ascii="Arial" w:hAnsi="Arial" w:cs="Arial"/>
        </w:rPr>
        <w:t>and</w:t>
      </w:r>
      <w:r w:rsidRPr="007970E8">
        <w:rPr>
          <w:rFonts w:ascii="Arial" w:hAnsi="Arial" w:cs="Arial"/>
        </w:rPr>
        <w:t xml:space="preserve"> D</w:t>
      </w:r>
      <w:r w:rsidR="00EE3154" w:rsidRPr="007970E8">
        <w:rPr>
          <w:rFonts w:ascii="Arial" w:hAnsi="Arial" w:cs="Arial"/>
        </w:rPr>
        <w:t>omestic</w:t>
      </w:r>
      <w:r w:rsidRPr="007970E8">
        <w:rPr>
          <w:rFonts w:ascii="Arial" w:hAnsi="Arial" w:cs="Arial"/>
        </w:rPr>
        <w:t xml:space="preserve"> A</w:t>
      </w:r>
      <w:r w:rsidR="00EE3154" w:rsidRPr="007970E8">
        <w:rPr>
          <w:rFonts w:ascii="Arial" w:hAnsi="Arial" w:cs="Arial"/>
        </w:rPr>
        <w:t>buse</w:t>
      </w:r>
      <w:r w:rsidR="00AD483A">
        <w:rPr>
          <w:rFonts w:ascii="Arial" w:hAnsi="Arial" w:cs="Arial"/>
        </w:rPr>
        <w:t xml:space="preserve"> </w:t>
      </w:r>
      <w:r w:rsidRPr="007970E8">
        <w:rPr>
          <w:rFonts w:ascii="Arial" w:hAnsi="Arial" w:cs="Arial"/>
        </w:rPr>
        <w:t>S</w:t>
      </w:r>
      <w:r w:rsidR="00EE3154" w:rsidRPr="007970E8">
        <w:rPr>
          <w:rFonts w:ascii="Arial" w:hAnsi="Arial" w:cs="Arial"/>
        </w:rPr>
        <w:t>ervices by organisations</w:t>
      </w:r>
      <w:r w:rsidRPr="007970E8">
        <w:rPr>
          <w:rFonts w:ascii="Arial" w:hAnsi="Arial" w:cs="Arial"/>
        </w:rPr>
        <w:t xml:space="preserve"> </w:t>
      </w:r>
      <w:r w:rsidR="00EE3154" w:rsidRPr="007970E8">
        <w:rPr>
          <w:rFonts w:ascii="Arial" w:hAnsi="Arial" w:cs="Arial"/>
        </w:rPr>
        <w:t>working together</w:t>
      </w:r>
      <w:r w:rsidRPr="007970E8">
        <w:rPr>
          <w:rFonts w:ascii="Arial" w:hAnsi="Arial" w:cs="Arial"/>
        </w:rPr>
        <w:t xml:space="preserve"> </w:t>
      </w:r>
      <w:r w:rsidR="00EE3154" w:rsidRPr="007970E8">
        <w:rPr>
          <w:rFonts w:ascii="Arial" w:hAnsi="Arial" w:cs="Arial"/>
        </w:rPr>
        <w:t>to identify and safeguard vulnerable families at the earliest opportunity</w:t>
      </w:r>
    </w:p>
    <w:p w14:paraId="7CFEC983" w14:textId="77777777" w:rsidR="003007B3" w:rsidRPr="003007B3" w:rsidRDefault="003007B3" w:rsidP="003007B3">
      <w:pPr>
        <w:pStyle w:val="ListParagraph"/>
        <w:rPr>
          <w:rFonts w:ascii="Arial" w:hAnsi="Arial" w:cs="Arial"/>
        </w:rPr>
      </w:pPr>
    </w:p>
    <w:p w14:paraId="07EA4B0F" w14:textId="77777777" w:rsidR="009F42C0" w:rsidRPr="009F42C0" w:rsidRDefault="00C670A6" w:rsidP="00AD483A">
      <w:pPr>
        <w:pStyle w:val="ListParagraph"/>
        <w:numPr>
          <w:ilvl w:val="0"/>
          <w:numId w:val="12"/>
        </w:numPr>
        <w:jc w:val="both"/>
        <w:rPr>
          <w:rFonts w:ascii="Arial" w:hAnsi="Arial" w:cs="Arial"/>
          <w:color w:val="000000"/>
        </w:rPr>
      </w:pPr>
      <w:r w:rsidRPr="009F42C0">
        <w:rPr>
          <w:rFonts w:ascii="Arial" w:hAnsi="Arial" w:cs="Arial"/>
        </w:rPr>
        <w:t xml:space="preserve">We will provide support to victims of </w:t>
      </w:r>
      <w:r w:rsidR="009F42C0">
        <w:rPr>
          <w:rFonts w:ascii="Arial" w:hAnsi="Arial" w:cs="Arial"/>
        </w:rPr>
        <w:t>D</w:t>
      </w:r>
      <w:r w:rsidRPr="009F42C0">
        <w:rPr>
          <w:rFonts w:ascii="Arial" w:hAnsi="Arial" w:cs="Arial"/>
        </w:rPr>
        <w:t xml:space="preserve">omestic </w:t>
      </w:r>
      <w:r w:rsidR="009F42C0">
        <w:rPr>
          <w:rFonts w:ascii="Arial" w:hAnsi="Arial" w:cs="Arial"/>
        </w:rPr>
        <w:t>A</w:t>
      </w:r>
      <w:r w:rsidRPr="009F42C0">
        <w:rPr>
          <w:rFonts w:ascii="Arial" w:hAnsi="Arial" w:cs="Arial"/>
        </w:rPr>
        <w:t>buse and their children in refuges and safe accommodation</w:t>
      </w:r>
    </w:p>
    <w:p w14:paraId="4FCF40E3" w14:textId="77777777" w:rsidR="009F42C0" w:rsidRPr="009F42C0" w:rsidRDefault="009F42C0" w:rsidP="009F42C0">
      <w:pPr>
        <w:pStyle w:val="ListParagraph"/>
        <w:jc w:val="both"/>
        <w:rPr>
          <w:rFonts w:ascii="Arial" w:hAnsi="Arial" w:cs="Arial"/>
          <w:color w:val="000000"/>
        </w:rPr>
      </w:pPr>
    </w:p>
    <w:p w14:paraId="332B7E66" w14:textId="76EA287F" w:rsidR="00C670A6" w:rsidRPr="00AD483A" w:rsidRDefault="00731BA4" w:rsidP="00AD483A">
      <w:pPr>
        <w:pStyle w:val="ListParagraph"/>
        <w:numPr>
          <w:ilvl w:val="0"/>
          <w:numId w:val="12"/>
        </w:numPr>
        <w:jc w:val="both"/>
        <w:rPr>
          <w:rFonts w:ascii="Arial" w:hAnsi="Arial" w:cs="Arial"/>
          <w:color w:val="000000"/>
        </w:rPr>
      </w:pPr>
      <w:r w:rsidRPr="009F42C0">
        <w:rPr>
          <w:rFonts w:ascii="Arial" w:hAnsi="Arial" w:cs="Arial"/>
        </w:rPr>
        <w:t>We will ensure</w:t>
      </w:r>
      <w:r w:rsidR="00C670A6" w:rsidRPr="009F42C0">
        <w:rPr>
          <w:rFonts w:ascii="Arial" w:hAnsi="Arial" w:cs="Arial"/>
        </w:rPr>
        <w:t xml:space="preserve"> that all eligible homeless victims of </w:t>
      </w:r>
      <w:r w:rsidR="009F42C0">
        <w:rPr>
          <w:rFonts w:ascii="Arial" w:hAnsi="Arial" w:cs="Arial"/>
        </w:rPr>
        <w:t>D</w:t>
      </w:r>
      <w:r w:rsidR="00C670A6" w:rsidRPr="009F42C0">
        <w:rPr>
          <w:rFonts w:ascii="Arial" w:hAnsi="Arial" w:cs="Arial"/>
        </w:rPr>
        <w:t xml:space="preserve">omestic </w:t>
      </w:r>
      <w:r w:rsidR="009F42C0">
        <w:rPr>
          <w:rFonts w:ascii="Arial" w:hAnsi="Arial" w:cs="Arial"/>
        </w:rPr>
        <w:t>A</w:t>
      </w:r>
      <w:r w:rsidR="00C670A6" w:rsidRPr="009F42C0">
        <w:rPr>
          <w:rFonts w:ascii="Arial" w:hAnsi="Arial" w:cs="Arial"/>
        </w:rPr>
        <w:t>buse automatically have ‘priority need’ for homelessness assistance</w:t>
      </w:r>
    </w:p>
    <w:p w14:paraId="4C70A9CD" w14:textId="018793F6" w:rsidR="00AD483A" w:rsidRDefault="00AD483A" w:rsidP="00AD483A">
      <w:pPr>
        <w:pStyle w:val="ListParagraph"/>
        <w:rPr>
          <w:rFonts w:ascii="Arial" w:hAnsi="Arial" w:cs="Arial"/>
          <w:color w:val="000000"/>
        </w:rPr>
      </w:pPr>
    </w:p>
    <w:p w14:paraId="4943E7A8" w14:textId="77777777" w:rsidR="00A207A9" w:rsidRPr="00AD483A" w:rsidRDefault="00A207A9" w:rsidP="00AD483A">
      <w:pPr>
        <w:pStyle w:val="ListParagraph"/>
        <w:rPr>
          <w:rFonts w:ascii="Arial" w:hAnsi="Arial" w:cs="Arial"/>
          <w:color w:val="000000"/>
        </w:rPr>
      </w:pPr>
    </w:p>
    <w:p w14:paraId="1020913E" w14:textId="75F13503" w:rsidR="00AD483A" w:rsidRDefault="00AD483A" w:rsidP="00AD483A">
      <w:pPr>
        <w:jc w:val="both"/>
        <w:rPr>
          <w:rFonts w:ascii="Arial" w:hAnsi="Arial" w:cs="Arial"/>
          <w:color w:val="000000"/>
        </w:rPr>
      </w:pPr>
    </w:p>
    <w:p w14:paraId="73722519" w14:textId="77777777" w:rsidR="00AD483A" w:rsidRPr="00AD483A" w:rsidRDefault="00AD483A" w:rsidP="00AD483A">
      <w:pPr>
        <w:jc w:val="both"/>
        <w:rPr>
          <w:rFonts w:ascii="Arial" w:hAnsi="Arial" w:cs="Arial"/>
          <w:color w:val="000000"/>
        </w:rPr>
      </w:pPr>
    </w:p>
    <w:p w14:paraId="240C99F5" w14:textId="77777777" w:rsidR="008436E4" w:rsidRPr="00B20EC8" w:rsidRDefault="008436E4" w:rsidP="00CE2A93">
      <w:pPr>
        <w:rPr>
          <w:rFonts w:ascii="Arial" w:hAnsi="Arial" w:cs="Arial"/>
        </w:rPr>
      </w:pPr>
    </w:p>
    <w:p w14:paraId="16A760D4" w14:textId="3BE315C3" w:rsidR="00E64746" w:rsidRPr="00E64746" w:rsidRDefault="006A33CD" w:rsidP="006662CB">
      <w:pPr>
        <w:pStyle w:val="Heading2"/>
        <w:numPr>
          <w:ilvl w:val="1"/>
          <w:numId w:val="10"/>
        </w:numPr>
        <w:shd w:val="clear" w:color="auto" w:fill="FFC000" w:themeFill="accent4"/>
      </w:pPr>
      <w:bookmarkStart w:id="12" w:name="_Toc86068020"/>
      <w:r w:rsidRPr="001026CA">
        <w:rPr>
          <w:rFonts w:ascii="Arial" w:hAnsi="Arial" w:cs="Arial"/>
          <w:b/>
          <w:bCs/>
          <w:color w:val="auto"/>
          <w:sz w:val="24"/>
          <w:szCs w:val="24"/>
        </w:rPr>
        <w:lastRenderedPageBreak/>
        <w:t>Th</w:t>
      </w:r>
      <w:r w:rsidR="00B10E6E" w:rsidRPr="001026CA">
        <w:rPr>
          <w:rFonts w:ascii="Arial" w:hAnsi="Arial" w:cs="Arial"/>
          <w:b/>
          <w:bCs/>
          <w:color w:val="auto"/>
          <w:sz w:val="24"/>
          <w:szCs w:val="24"/>
        </w:rPr>
        <w:t xml:space="preserve">e </w:t>
      </w:r>
      <w:r w:rsidR="00E5748A" w:rsidRPr="001026CA">
        <w:rPr>
          <w:rFonts w:ascii="Arial" w:hAnsi="Arial" w:cs="Arial"/>
          <w:b/>
          <w:bCs/>
          <w:color w:val="auto"/>
          <w:sz w:val="24"/>
          <w:szCs w:val="24"/>
        </w:rPr>
        <w:t>Priority</w:t>
      </w:r>
      <w:r w:rsidR="009F42C0" w:rsidRPr="001026CA">
        <w:rPr>
          <w:rFonts w:ascii="Arial" w:hAnsi="Arial" w:cs="Arial"/>
          <w:b/>
          <w:bCs/>
          <w:color w:val="auto"/>
          <w:sz w:val="24"/>
          <w:szCs w:val="24"/>
        </w:rPr>
        <w:t xml:space="preserve">: </w:t>
      </w:r>
      <w:r w:rsidR="00B10E6E" w:rsidRPr="001026CA">
        <w:rPr>
          <w:rFonts w:ascii="Arial" w:hAnsi="Arial" w:cs="Arial"/>
          <w:b/>
          <w:bCs/>
          <w:color w:val="auto"/>
          <w:sz w:val="24"/>
          <w:szCs w:val="24"/>
        </w:rPr>
        <w:t>M</w:t>
      </w:r>
      <w:r w:rsidR="00835E5B" w:rsidRPr="001026CA">
        <w:rPr>
          <w:rFonts w:ascii="Arial" w:hAnsi="Arial" w:cs="Arial"/>
          <w:b/>
          <w:bCs/>
          <w:color w:val="auto"/>
          <w:sz w:val="24"/>
          <w:szCs w:val="24"/>
        </w:rPr>
        <w:t>inimising Harm</w:t>
      </w:r>
      <w:bookmarkEnd w:id="12"/>
      <w:r w:rsidR="001026CA">
        <w:rPr>
          <w:rFonts w:ascii="Arial" w:hAnsi="Arial" w:cs="Arial"/>
          <w:b/>
          <w:bCs/>
          <w:color w:val="auto"/>
          <w:sz w:val="24"/>
          <w:szCs w:val="24"/>
        </w:rPr>
        <w:t xml:space="preserve"> through the Provision of Early Help Support for Children and Families</w:t>
      </w:r>
    </w:p>
    <w:p w14:paraId="0B92324C" w14:textId="77777777" w:rsidR="001026CA" w:rsidRDefault="001026CA" w:rsidP="009F42C0">
      <w:pPr>
        <w:jc w:val="both"/>
        <w:rPr>
          <w:rFonts w:ascii="Arial" w:hAnsi="Arial" w:cs="Arial"/>
          <w:b/>
          <w:bCs/>
        </w:rPr>
      </w:pPr>
    </w:p>
    <w:p w14:paraId="2E3A6442" w14:textId="11C69D6E" w:rsidR="00B10E6E" w:rsidRPr="00E92AD7" w:rsidRDefault="0041757D" w:rsidP="009F42C0">
      <w:pPr>
        <w:jc w:val="both"/>
        <w:rPr>
          <w:rFonts w:ascii="Arial" w:hAnsi="Arial" w:cs="Arial"/>
          <w:b/>
        </w:rPr>
      </w:pPr>
      <w:r>
        <w:rPr>
          <w:rFonts w:ascii="Arial" w:hAnsi="Arial" w:cs="Arial"/>
          <w:b/>
          <w:bCs/>
        </w:rPr>
        <w:t xml:space="preserve">The </w:t>
      </w:r>
      <w:r w:rsidRPr="0041757D">
        <w:rPr>
          <w:rFonts w:ascii="Arial" w:hAnsi="Arial" w:cs="Arial"/>
          <w:b/>
          <w:bCs/>
        </w:rPr>
        <w:t>Aim:</w:t>
      </w:r>
      <w:r>
        <w:rPr>
          <w:rFonts w:ascii="Arial" w:hAnsi="Arial" w:cs="Arial"/>
        </w:rPr>
        <w:t xml:space="preserve"> </w:t>
      </w:r>
      <w:r w:rsidR="00B10E6E" w:rsidRPr="00E92AD7">
        <w:rPr>
          <w:rFonts w:ascii="Arial" w:hAnsi="Arial" w:cs="Arial"/>
        </w:rPr>
        <w:t>Minimising harm</w:t>
      </w:r>
      <w:r>
        <w:rPr>
          <w:rFonts w:ascii="Arial" w:hAnsi="Arial" w:cs="Arial"/>
        </w:rPr>
        <w:t>, p</w:t>
      </w:r>
      <w:r w:rsidR="00B10E6E" w:rsidRPr="00E92AD7">
        <w:rPr>
          <w:rFonts w:ascii="Arial" w:hAnsi="Arial" w:cs="Arial"/>
        </w:rPr>
        <w:t>roviding positive outcomes</w:t>
      </w:r>
      <w:r>
        <w:rPr>
          <w:rFonts w:ascii="Arial" w:hAnsi="Arial" w:cs="Arial"/>
        </w:rPr>
        <w:t>,</w:t>
      </w:r>
      <w:r w:rsidR="00B10E6E" w:rsidRPr="00E92AD7">
        <w:rPr>
          <w:rFonts w:ascii="Arial" w:hAnsi="Arial" w:cs="Arial"/>
        </w:rPr>
        <w:t xml:space="preserve"> and promoting equality of access for all survivors of </w:t>
      </w:r>
      <w:r>
        <w:rPr>
          <w:rFonts w:ascii="Arial" w:hAnsi="Arial" w:cs="Arial"/>
        </w:rPr>
        <w:t>D</w:t>
      </w:r>
      <w:r w:rsidR="00B10E6E" w:rsidRPr="00E92AD7">
        <w:rPr>
          <w:rFonts w:ascii="Arial" w:hAnsi="Arial" w:cs="Arial"/>
        </w:rPr>
        <w:t xml:space="preserve">omestic </w:t>
      </w:r>
      <w:r>
        <w:rPr>
          <w:rFonts w:ascii="Arial" w:hAnsi="Arial" w:cs="Arial"/>
        </w:rPr>
        <w:t>A</w:t>
      </w:r>
      <w:r w:rsidR="00B10E6E" w:rsidRPr="00E92AD7">
        <w:rPr>
          <w:rFonts w:ascii="Arial" w:hAnsi="Arial" w:cs="Arial"/>
        </w:rPr>
        <w:t>buse. Recognising and reducing barriers to reporting. Supporting a person or family through longer term support needs.</w:t>
      </w:r>
    </w:p>
    <w:p w14:paraId="1124F725" w14:textId="57A51339" w:rsidR="00B10E6E" w:rsidRDefault="00B10E6E" w:rsidP="00AD483A">
      <w:pPr>
        <w:pStyle w:val="ListParagraph"/>
        <w:numPr>
          <w:ilvl w:val="0"/>
          <w:numId w:val="7"/>
        </w:numPr>
        <w:jc w:val="both"/>
        <w:rPr>
          <w:rFonts w:ascii="Arial" w:hAnsi="Arial" w:cs="Arial"/>
        </w:rPr>
      </w:pPr>
      <w:r w:rsidRPr="00E92AD7">
        <w:rPr>
          <w:rFonts w:ascii="Arial" w:hAnsi="Arial" w:cs="Arial"/>
        </w:rPr>
        <w:t xml:space="preserve">We will ensure that all staff who work with people who may disclose </w:t>
      </w:r>
      <w:r w:rsidR="0041757D">
        <w:rPr>
          <w:rFonts w:ascii="Arial" w:hAnsi="Arial" w:cs="Arial"/>
        </w:rPr>
        <w:t>D</w:t>
      </w:r>
      <w:r w:rsidRPr="00E92AD7">
        <w:rPr>
          <w:rFonts w:ascii="Arial" w:hAnsi="Arial" w:cs="Arial"/>
        </w:rPr>
        <w:t xml:space="preserve">omestic </w:t>
      </w:r>
      <w:r w:rsidR="0041757D">
        <w:rPr>
          <w:rFonts w:ascii="Arial" w:hAnsi="Arial" w:cs="Arial"/>
        </w:rPr>
        <w:t>A</w:t>
      </w:r>
      <w:r w:rsidRPr="00E92AD7">
        <w:rPr>
          <w:rFonts w:ascii="Arial" w:hAnsi="Arial" w:cs="Arial"/>
        </w:rPr>
        <w:t>buse are trained to respond with care. We know that people will choose to ask for help from anyone they trust, which can include family and friends, the voluntary sector, schools, GPs, practice nurses and midwives, Early Help keyworkers, housing officers, and statutory services such as social work and social care if they are already working with the family.</w:t>
      </w:r>
      <w:r w:rsidR="0041757D">
        <w:rPr>
          <w:rFonts w:ascii="Arial" w:hAnsi="Arial" w:cs="Arial"/>
        </w:rPr>
        <w:t xml:space="preserve"> </w:t>
      </w:r>
      <w:r w:rsidRPr="00E92AD7">
        <w:rPr>
          <w:rFonts w:ascii="Arial" w:hAnsi="Arial" w:cs="Arial"/>
        </w:rPr>
        <w:t>Some victims may also call the police.</w:t>
      </w:r>
      <w:r w:rsidR="0041757D">
        <w:rPr>
          <w:rFonts w:ascii="Arial" w:hAnsi="Arial" w:cs="Arial"/>
        </w:rPr>
        <w:t xml:space="preserve"> </w:t>
      </w:r>
      <w:r w:rsidRPr="00E92AD7">
        <w:rPr>
          <w:rFonts w:ascii="Arial" w:hAnsi="Arial" w:cs="Arial"/>
        </w:rPr>
        <w:t xml:space="preserve">There are many ways to seek support for </w:t>
      </w:r>
      <w:r w:rsidR="0041757D">
        <w:rPr>
          <w:rFonts w:ascii="Arial" w:hAnsi="Arial" w:cs="Arial"/>
        </w:rPr>
        <w:t>D</w:t>
      </w:r>
      <w:r w:rsidRPr="00E92AD7">
        <w:rPr>
          <w:rFonts w:ascii="Arial" w:hAnsi="Arial" w:cs="Arial"/>
        </w:rPr>
        <w:t xml:space="preserve">omestic </w:t>
      </w:r>
      <w:r w:rsidR="0041757D">
        <w:rPr>
          <w:rFonts w:ascii="Arial" w:hAnsi="Arial" w:cs="Arial"/>
        </w:rPr>
        <w:t>A</w:t>
      </w:r>
      <w:r w:rsidRPr="00E92AD7">
        <w:rPr>
          <w:rFonts w:ascii="Arial" w:hAnsi="Arial" w:cs="Arial"/>
        </w:rPr>
        <w:t>buse, and the workforce will be trained to respond with care to this. Others may also disclose in learning centres, community colleges and schools</w:t>
      </w:r>
    </w:p>
    <w:p w14:paraId="5067B49C" w14:textId="77777777" w:rsidR="0041757D" w:rsidRPr="00E92AD7" w:rsidRDefault="0041757D" w:rsidP="0041757D">
      <w:pPr>
        <w:pStyle w:val="ListParagraph"/>
        <w:jc w:val="both"/>
        <w:rPr>
          <w:rFonts w:ascii="Arial" w:hAnsi="Arial" w:cs="Arial"/>
        </w:rPr>
      </w:pPr>
    </w:p>
    <w:p w14:paraId="3C105EA3" w14:textId="354CA54F" w:rsidR="0041757D" w:rsidRDefault="00B10E6E" w:rsidP="00AD483A">
      <w:pPr>
        <w:pStyle w:val="ListParagraph"/>
        <w:numPr>
          <w:ilvl w:val="0"/>
          <w:numId w:val="7"/>
        </w:numPr>
        <w:jc w:val="both"/>
        <w:rPr>
          <w:rFonts w:ascii="Arial" w:hAnsi="Arial" w:cs="Arial"/>
        </w:rPr>
      </w:pPr>
      <w:r w:rsidRPr="00731BA4">
        <w:rPr>
          <w:rFonts w:ascii="Arial" w:hAnsi="Arial" w:cs="Arial"/>
        </w:rPr>
        <w:t xml:space="preserve">We will ensure that each agency provides a clear strategic training and workforce development plan for </w:t>
      </w:r>
      <w:r w:rsidR="0041757D">
        <w:rPr>
          <w:rFonts w:ascii="Arial" w:hAnsi="Arial" w:cs="Arial"/>
        </w:rPr>
        <w:t>D</w:t>
      </w:r>
      <w:r w:rsidRPr="00731BA4">
        <w:rPr>
          <w:rFonts w:ascii="Arial" w:hAnsi="Arial" w:cs="Arial"/>
        </w:rPr>
        <w:t xml:space="preserve">omestic </w:t>
      </w:r>
      <w:r w:rsidR="0041757D">
        <w:rPr>
          <w:rFonts w:ascii="Arial" w:hAnsi="Arial" w:cs="Arial"/>
        </w:rPr>
        <w:t>A</w:t>
      </w:r>
      <w:r w:rsidRPr="00731BA4">
        <w:rPr>
          <w:rFonts w:ascii="Arial" w:hAnsi="Arial" w:cs="Arial"/>
        </w:rPr>
        <w:t>buse</w:t>
      </w:r>
    </w:p>
    <w:p w14:paraId="5B0B5CCB" w14:textId="77777777" w:rsidR="0041757D" w:rsidRPr="0041757D" w:rsidRDefault="0041757D" w:rsidP="0041757D">
      <w:pPr>
        <w:pStyle w:val="ListParagraph"/>
        <w:jc w:val="both"/>
        <w:rPr>
          <w:rFonts w:ascii="Arial" w:hAnsi="Arial" w:cs="Arial"/>
        </w:rPr>
      </w:pPr>
    </w:p>
    <w:p w14:paraId="5D204058" w14:textId="2862EF5B" w:rsidR="0041757D" w:rsidRDefault="00B10E6E" w:rsidP="00AD483A">
      <w:pPr>
        <w:pStyle w:val="ListParagraph"/>
        <w:numPr>
          <w:ilvl w:val="0"/>
          <w:numId w:val="7"/>
        </w:numPr>
        <w:jc w:val="both"/>
        <w:rPr>
          <w:rFonts w:ascii="Arial" w:hAnsi="Arial" w:cs="Arial"/>
        </w:rPr>
      </w:pPr>
      <w:r w:rsidRPr="0041757D">
        <w:rPr>
          <w:rFonts w:ascii="Arial" w:hAnsi="Arial" w:cs="Arial"/>
        </w:rPr>
        <w:t>We will ensure that all staff and volunteers in any service – particularly those under the governance of our safeguarding boards – are trained to respond appropriately to disclosures of D</w:t>
      </w:r>
      <w:r w:rsidR="0041757D" w:rsidRPr="0041757D">
        <w:rPr>
          <w:rFonts w:ascii="Arial" w:hAnsi="Arial" w:cs="Arial"/>
        </w:rPr>
        <w:t>omestic Abuse</w:t>
      </w:r>
      <w:r w:rsidRPr="0041757D">
        <w:rPr>
          <w:rFonts w:ascii="Arial" w:hAnsi="Arial" w:cs="Arial"/>
        </w:rPr>
        <w:t>. They will have the key knowledge of interventions and services to support a person/couple/family in their prevention, safety</w:t>
      </w:r>
      <w:r w:rsidR="00AD483A">
        <w:rPr>
          <w:rFonts w:ascii="Arial" w:hAnsi="Arial" w:cs="Arial"/>
        </w:rPr>
        <w:t>,</w:t>
      </w:r>
      <w:r w:rsidRPr="0041757D">
        <w:rPr>
          <w:rFonts w:ascii="Arial" w:hAnsi="Arial" w:cs="Arial"/>
        </w:rPr>
        <w:t xml:space="preserve"> and recovery</w:t>
      </w:r>
    </w:p>
    <w:p w14:paraId="39515F3D" w14:textId="77777777" w:rsidR="0041757D" w:rsidRPr="0041757D" w:rsidRDefault="0041757D" w:rsidP="0041757D">
      <w:pPr>
        <w:pStyle w:val="ListParagraph"/>
        <w:jc w:val="both"/>
        <w:rPr>
          <w:rFonts w:ascii="Arial" w:hAnsi="Arial" w:cs="Arial"/>
        </w:rPr>
      </w:pPr>
    </w:p>
    <w:p w14:paraId="6590F640" w14:textId="5E258413" w:rsidR="0041757D" w:rsidRDefault="00B10E6E" w:rsidP="00AD483A">
      <w:pPr>
        <w:pStyle w:val="ListParagraph"/>
        <w:numPr>
          <w:ilvl w:val="0"/>
          <w:numId w:val="7"/>
        </w:numPr>
        <w:jc w:val="both"/>
        <w:rPr>
          <w:rFonts w:ascii="Arial" w:hAnsi="Arial" w:cs="Arial"/>
        </w:rPr>
      </w:pPr>
      <w:r w:rsidRPr="0041757D">
        <w:rPr>
          <w:rFonts w:ascii="Arial" w:hAnsi="Arial" w:cs="Arial"/>
        </w:rPr>
        <w:t>We will continue to work in close partnership with specialist services in the voluntary and community sector and specialist academics to offer good</w:t>
      </w:r>
      <w:r w:rsidR="0041757D">
        <w:rPr>
          <w:rFonts w:ascii="Arial" w:hAnsi="Arial" w:cs="Arial"/>
        </w:rPr>
        <w:t xml:space="preserve"> </w:t>
      </w:r>
      <w:r w:rsidRPr="0041757D">
        <w:rPr>
          <w:rFonts w:ascii="Arial" w:hAnsi="Arial" w:cs="Arial"/>
        </w:rPr>
        <w:t>quality training and development.</w:t>
      </w:r>
      <w:r w:rsidR="0041757D" w:rsidRPr="0041757D">
        <w:rPr>
          <w:rFonts w:ascii="Arial" w:hAnsi="Arial" w:cs="Arial"/>
        </w:rPr>
        <w:t xml:space="preserve"> </w:t>
      </w:r>
      <w:r w:rsidRPr="0041757D">
        <w:rPr>
          <w:rFonts w:ascii="Arial" w:hAnsi="Arial" w:cs="Arial"/>
        </w:rPr>
        <w:t>This will be fresh, current</w:t>
      </w:r>
      <w:r w:rsidR="0041757D" w:rsidRPr="0041757D">
        <w:rPr>
          <w:rFonts w:ascii="Arial" w:hAnsi="Arial" w:cs="Arial"/>
        </w:rPr>
        <w:t xml:space="preserve">, </w:t>
      </w:r>
      <w:r w:rsidRPr="0041757D">
        <w:rPr>
          <w:rFonts w:ascii="Arial" w:hAnsi="Arial" w:cs="Arial"/>
        </w:rPr>
        <w:t>and based on sound evidence.</w:t>
      </w:r>
      <w:r w:rsidR="0041757D" w:rsidRPr="0041757D">
        <w:rPr>
          <w:rFonts w:ascii="Arial" w:hAnsi="Arial" w:cs="Arial"/>
        </w:rPr>
        <w:t xml:space="preserve"> </w:t>
      </w:r>
      <w:r w:rsidRPr="0041757D">
        <w:rPr>
          <w:rFonts w:ascii="Arial" w:hAnsi="Arial" w:cs="Arial"/>
        </w:rPr>
        <w:t>Partner agencies must commit to accessing these training resources</w:t>
      </w:r>
    </w:p>
    <w:p w14:paraId="0543DE75" w14:textId="77777777" w:rsidR="0041757D" w:rsidRPr="0041757D" w:rsidRDefault="0041757D" w:rsidP="0041757D">
      <w:pPr>
        <w:pStyle w:val="ListParagraph"/>
        <w:jc w:val="both"/>
        <w:rPr>
          <w:rFonts w:ascii="Arial" w:hAnsi="Arial" w:cs="Arial"/>
        </w:rPr>
      </w:pPr>
    </w:p>
    <w:p w14:paraId="17D29D33" w14:textId="07A2AC1F" w:rsidR="0041757D" w:rsidRDefault="00B10E6E" w:rsidP="00AD483A">
      <w:pPr>
        <w:pStyle w:val="ListParagraph"/>
        <w:numPr>
          <w:ilvl w:val="0"/>
          <w:numId w:val="7"/>
        </w:numPr>
        <w:jc w:val="both"/>
        <w:rPr>
          <w:rFonts w:ascii="Arial" w:hAnsi="Arial" w:cs="Arial"/>
        </w:rPr>
      </w:pPr>
      <w:r w:rsidRPr="0041757D">
        <w:rPr>
          <w:rFonts w:ascii="Arial" w:hAnsi="Arial" w:cs="Arial"/>
        </w:rPr>
        <w:t xml:space="preserve">We will offer specialist training, separate from </w:t>
      </w:r>
      <w:r w:rsidR="0041757D">
        <w:rPr>
          <w:rFonts w:ascii="Arial" w:hAnsi="Arial" w:cs="Arial"/>
        </w:rPr>
        <w:t>D</w:t>
      </w:r>
      <w:r w:rsidRPr="0041757D">
        <w:rPr>
          <w:rFonts w:ascii="Arial" w:hAnsi="Arial" w:cs="Arial"/>
        </w:rPr>
        <w:t xml:space="preserve">omestic </w:t>
      </w:r>
      <w:r w:rsidR="0041757D">
        <w:rPr>
          <w:rFonts w:ascii="Arial" w:hAnsi="Arial" w:cs="Arial"/>
        </w:rPr>
        <w:t>A</w:t>
      </w:r>
      <w:r w:rsidRPr="0041757D">
        <w:rPr>
          <w:rFonts w:ascii="Arial" w:hAnsi="Arial" w:cs="Arial"/>
        </w:rPr>
        <w:t xml:space="preserve">buse </w:t>
      </w:r>
      <w:r w:rsidR="0041757D">
        <w:rPr>
          <w:rFonts w:ascii="Arial" w:hAnsi="Arial" w:cs="Arial"/>
        </w:rPr>
        <w:t>T</w:t>
      </w:r>
      <w:r w:rsidRPr="0041757D">
        <w:rPr>
          <w:rFonts w:ascii="Arial" w:hAnsi="Arial" w:cs="Arial"/>
        </w:rPr>
        <w:t xml:space="preserve">raining, for </w:t>
      </w:r>
      <w:r w:rsidR="00AD483A">
        <w:rPr>
          <w:rFonts w:ascii="Arial" w:hAnsi="Arial" w:cs="Arial"/>
        </w:rPr>
        <w:t>F</w:t>
      </w:r>
      <w:r w:rsidRPr="0041757D">
        <w:rPr>
          <w:rFonts w:ascii="Arial" w:hAnsi="Arial" w:cs="Arial"/>
        </w:rPr>
        <w:t xml:space="preserve">orced </w:t>
      </w:r>
      <w:r w:rsidR="00AD483A">
        <w:rPr>
          <w:rFonts w:ascii="Arial" w:hAnsi="Arial" w:cs="Arial"/>
        </w:rPr>
        <w:t>M</w:t>
      </w:r>
      <w:r w:rsidRPr="0041757D">
        <w:rPr>
          <w:rFonts w:ascii="Arial" w:hAnsi="Arial" w:cs="Arial"/>
        </w:rPr>
        <w:t>arriage</w:t>
      </w:r>
      <w:r w:rsidR="00AD483A">
        <w:rPr>
          <w:rFonts w:ascii="Arial" w:hAnsi="Arial" w:cs="Arial"/>
        </w:rPr>
        <w:t>,</w:t>
      </w:r>
      <w:r w:rsidRPr="0041757D">
        <w:rPr>
          <w:rFonts w:ascii="Arial" w:hAnsi="Arial" w:cs="Arial"/>
        </w:rPr>
        <w:t xml:space="preserve"> so-called </w:t>
      </w:r>
      <w:r w:rsidR="001D3438">
        <w:rPr>
          <w:rFonts w:ascii="Arial" w:hAnsi="Arial" w:cs="Arial"/>
        </w:rPr>
        <w:t>‘</w:t>
      </w:r>
      <w:r w:rsidR="00AD483A">
        <w:rPr>
          <w:rFonts w:ascii="Arial" w:hAnsi="Arial" w:cs="Arial"/>
        </w:rPr>
        <w:t>H</w:t>
      </w:r>
      <w:r w:rsidRPr="0041757D">
        <w:rPr>
          <w:rFonts w:ascii="Arial" w:hAnsi="Arial" w:cs="Arial"/>
        </w:rPr>
        <w:t>onour-</w:t>
      </w:r>
      <w:r w:rsidR="00AD483A">
        <w:rPr>
          <w:rFonts w:ascii="Arial" w:hAnsi="Arial" w:cs="Arial"/>
        </w:rPr>
        <w:t>B</w:t>
      </w:r>
      <w:r w:rsidRPr="0041757D">
        <w:rPr>
          <w:rFonts w:ascii="Arial" w:hAnsi="Arial" w:cs="Arial"/>
        </w:rPr>
        <w:t>ased</w:t>
      </w:r>
      <w:r w:rsidR="001D3438">
        <w:rPr>
          <w:rFonts w:ascii="Arial" w:hAnsi="Arial" w:cs="Arial"/>
        </w:rPr>
        <w:t>’</w:t>
      </w:r>
      <w:r w:rsidRPr="0041757D">
        <w:rPr>
          <w:rFonts w:ascii="Arial" w:hAnsi="Arial" w:cs="Arial"/>
        </w:rPr>
        <w:t xml:space="preserve"> </w:t>
      </w:r>
      <w:r w:rsidR="00AD483A">
        <w:rPr>
          <w:rFonts w:ascii="Arial" w:hAnsi="Arial" w:cs="Arial"/>
        </w:rPr>
        <w:t>V</w:t>
      </w:r>
      <w:r w:rsidRPr="0041757D">
        <w:rPr>
          <w:rFonts w:ascii="Arial" w:hAnsi="Arial" w:cs="Arial"/>
        </w:rPr>
        <w:t xml:space="preserve">iolence and </w:t>
      </w:r>
      <w:r w:rsidR="00AD483A">
        <w:rPr>
          <w:rFonts w:ascii="Arial" w:hAnsi="Arial" w:cs="Arial"/>
        </w:rPr>
        <w:t>F</w:t>
      </w:r>
      <w:r w:rsidRPr="0041757D">
        <w:rPr>
          <w:rFonts w:ascii="Arial" w:hAnsi="Arial" w:cs="Arial"/>
        </w:rPr>
        <w:t xml:space="preserve">emale </w:t>
      </w:r>
      <w:r w:rsidR="00AD483A">
        <w:rPr>
          <w:rFonts w:ascii="Arial" w:hAnsi="Arial" w:cs="Arial"/>
        </w:rPr>
        <w:t>G</w:t>
      </w:r>
      <w:r w:rsidRPr="0041757D">
        <w:rPr>
          <w:rFonts w:ascii="Arial" w:hAnsi="Arial" w:cs="Arial"/>
        </w:rPr>
        <w:t xml:space="preserve">enital </w:t>
      </w:r>
      <w:r w:rsidR="00AD483A">
        <w:rPr>
          <w:rFonts w:ascii="Arial" w:hAnsi="Arial" w:cs="Arial"/>
        </w:rPr>
        <w:t>M</w:t>
      </w:r>
      <w:r w:rsidRPr="0041757D">
        <w:rPr>
          <w:rFonts w:ascii="Arial" w:hAnsi="Arial" w:cs="Arial"/>
        </w:rPr>
        <w:t>utilation (</w:t>
      </w:r>
      <w:proofErr w:type="spellStart"/>
      <w:r w:rsidRPr="0041757D">
        <w:rPr>
          <w:rFonts w:ascii="Arial" w:hAnsi="Arial" w:cs="Arial"/>
        </w:rPr>
        <w:t>FGM</w:t>
      </w:r>
      <w:proofErr w:type="spellEnd"/>
      <w:r w:rsidRPr="0041757D">
        <w:rPr>
          <w:rFonts w:ascii="Arial" w:hAnsi="Arial" w:cs="Arial"/>
        </w:rPr>
        <w:t xml:space="preserve">). </w:t>
      </w:r>
      <w:r w:rsidR="00AD483A">
        <w:rPr>
          <w:rFonts w:ascii="Arial" w:hAnsi="Arial" w:cs="Arial"/>
        </w:rPr>
        <w:t>We</w:t>
      </w:r>
      <w:r w:rsidRPr="0041757D">
        <w:rPr>
          <w:rFonts w:ascii="Arial" w:hAnsi="Arial" w:cs="Arial"/>
        </w:rPr>
        <w:t xml:space="preserve"> commit to offering specialist training, </w:t>
      </w:r>
      <w:proofErr w:type="gramStart"/>
      <w:r w:rsidRPr="0041757D">
        <w:rPr>
          <w:rFonts w:ascii="Arial" w:hAnsi="Arial" w:cs="Arial"/>
        </w:rPr>
        <w:t>advice</w:t>
      </w:r>
      <w:proofErr w:type="gramEnd"/>
      <w:r w:rsidRPr="0041757D">
        <w:rPr>
          <w:rFonts w:ascii="Arial" w:hAnsi="Arial" w:cs="Arial"/>
        </w:rPr>
        <w:t xml:space="preserve"> and support to all professionals for the risk assessments/support/referrals to be successful</w:t>
      </w:r>
    </w:p>
    <w:p w14:paraId="05E57E9B" w14:textId="77777777" w:rsidR="0041757D" w:rsidRPr="0041757D" w:rsidRDefault="0041757D" w:rsidP="0041757D">
      <w:pPr>
        <w:pStyle w:val="ListParagraph"/>
        <w:jc w:val="both"/>
        <w:rPr>
          <w:rFonts w:ascii="Arial" w:hAnsi="Arial" w:cs="Arial"/>
        </w:rPr>
      </w:pPr>
    </w:p>
    <w:p w14:paraId="580D30E5" w14:textId="77777777" w:rsidR="0041757D" w:rsidRPr="0041757D" w:rsidRDefault="00B10E6E" w:rsidP="00AD483A">
      <w:pPr>
        <w:pStyle w:val="ListParagraph"/>
        <w:numPr>
          <w:ilvl w:val="0"/>
          <w:numId w:val="7"/>
        </w:numPr>
        <w:jc w:val="both"/>
        <w:rPr>
          <w:rFonts w:ascii="Arial" w:hAnsi="Arial" w:cs="Arial"/>
          <w:b/>
          <w:bCs/>
        </w:rPr>
      </w:pPr>
      <w:r w:rsidRPr="0041757D">
        <w:rPr>
          <w:rFonts w:ascii="Arial" w:hAnsi="Arial" w:cs="Arial"/>
        </w:rPr>
        <w:t>By having such awareness-raising strategies in place, services can go the extra mile to ensure their service is accessible and inclusive to all, which will provide greater outcomes and achievements of the Council’s zero-tolerance vision</w:t>
      </w:r>
    </w:p>
    <w:p w14:paraId="0D199351" w14:textId="77777777" w:rsidR="0041757D" w:rsidRPr="0041757D" w:rsidRDefault="0041757D" w:rsidP="0041757D">
      <w:pPr>
        <w:pStyle w:val="ListParagraph"/>
        <w:jc w:val="both"/>
        <w:rPr>
          <w:rFonts w:ascii="Arial" w:hAnsi="Arial" w:cs="Arial"/>
        </w:rPr>
      </w:pPr>
    </w:p>
    <w:p w14:paraId="749BE4CC" w14:textId="236264E7" w:rsidR="009E4A55" w:rsidRPr="00A74C15" w:rsidRDefault="00B10E6E" w:rsidP="00AD483A">
      <w:pPr>
        <w:pStyle w:val="ListParagraph"/>
        <w:numPr>
          <w:ilvl w:val="0"/>
          <w:numId w:val="7"/>
        </w:numPr>
        <w:jc w:val="both"/>
        <w:rPr>
          <w:rFonts w:ascii="Arial" w:hAnsi="Arial" w:cs="Arial"/>
          <w:b/>
          <w:bCs/>
        </w:rPr>
      </w:pPr>
      <w:r w:rsidRPr="0041757D">
        <w:rPr>
          <w:rFonts w:ascii="Arial" w:hAnsi="Arial" w:cs="Arial"/>
        </w:rPr>
        <w:t xml:space="preserve">We will continue to ensure access to good quality training on a range of levels, including awareness-raising, </w:t>
      </w:r>
      <w:r w:rsidR="00AD483A" w:rsidRPr="0041757D">
        <w:rPr>
          <w:rFonts w:ascii="Arial" w:hAnsi="Arial" w:cs="Arial"/>
        </w:rPr>
        <w:t>identification,</w:t>
      </w:r>
      <w:r w:rsidRPr="0041757D">
        <w:rPr>
          <w:rFonts w:ascii="Arial" w:hAnsi="Arial" w:cs="Arial"/>
        </w:rPr>
        <w:t xml:space="preserve"> and response</w:t>
      </w:r>
    </w:p>
    <w:p w14:paraId="3EECC5B3" w14:textId="77777777" w:rsidR="00A74C15" w:rsidRPr="00A74C15" w:rsidRDefault="00A74C15" w:rsidP="00A74C15">
      <w:pPr>
        <w:pStyle w:val="ListParagraph"/>
        <w:rPr>
          <w:rFonts w:ascii="Arial" w:hAnsi="Arial" w:cs="Arial"/>
          <w:b/>
          <w:bCs/>
        </w:rPr>
      </w:pPr>
    </w:p>
    <w:p w14:paraId="6291632C" w14:textId="77BBCBDA" w:rsidR="00A74C15" w:rsidRPr="00835E5B" w:rsidRDefault="00A74C15" w:rsidP="00AD483A">
      <w:pPr>
        <w:pStyle w:val="Heading2"/>
        <w:numPr>
          <w:ilvl w:val="1"/>
          <w:numId w:val="14"/>
        </w:numPr>
        <w:shd w:val="clear" w:color="auto" w:fill="FFC000" w:themeFill="accent4"/>
      </w:pPr>
      <w:bookmarkStart w:id="13" w:name="_Toc86068021"/>
      <w:r w:rsidRPr="009F42C0">
        <w:rPr>
          <w:rFonts w:ascii="Arial" w:hAnsi="Arial" w:cs="Arial"/>
          <w:b/>
          <w:bCs/>
          <w:color w:val="auto"/>
          <w:sz w:val="24"/>
          <w:szCs w:val="24"/>
        </w:rPr>
        <w:lastRenderedPageBreak/>
        <w:t xml:space="preserve">The </w:t>
      </w:r>
      <w:r>
        <w:rPr>
          <w:rFonts w:ascii="Arial" w:hAnsi="Arial" w:cs="Arial"/>
          <w:b/>
          <w:bCs/>
          <w:color w:val="auto"/>
          <w:sz w:val="24"/>
          <w:szCs w:val="24"/>
        </w:rPr>
        <w:t xml:space="preserve">Priority: </w:t>
      </w:r>
      <w:r w:rsidR="00F74774">
        <w:rPr>
          <w:rFonts w:ascii="Arial" w:hAnsi="Arial" w:cs="Arial"/>
          <w:b/>
          <w:bCs/>
          <w:color w:val="auto"/>
          <w:sz w:val="24"/>
          <w:szCs w:val="24"/>
        </w:rPr>
        <w:t>Providing Safe Accommodation and Appropriate Support</w:t>
      </w:r>
      <w:bookmarkEnd w:id="13"/>
    </w:p>
    <w:p w14:paraId="6B80954E" w14:textId="76AA28FA" w:rsidR="00A74C15" w:rsidRDefault="00A74C15" w:rsidP="00A74C15">
      <w:pPr>
        <w:jc w:val="both"/>
        <w:rPr>
          <w:rFonts w:ascii="Arial" w:hAnsi="Arial" w:cs="Arial"/>
          <w:b/>
          <w:bCs/>
        </w:rPr>
      </w:pPr>
    </w:p>
    <w:p w14:paraId="18CA1132" w14:textId="21064CB9" w:rsidR="00A74C15" w:rsidRPr="001026CA" w:rsidRDefault="00A74C15" w:rsidP="00AD483A">
      <w:pPr>
        <w:jc w:val="both"/>
        <w:rPr>
          <w:rFonts w:ascii="Arial" w:hAnsi="Arial" w:cs="Arial"/>
        </w:rPr>
      </w:pPr>
      <w:r w:rsidRPr="001026CA">
        <w:rPr>
          <w:rFonts w:ascii="Arial" w:hAnsi="Arial" w:cs="Arial"/>
        </w:rPr>
        <w:t>This priority aims to ensure that every victim of Domestic Abuse that present a</w:t>
      </w:r>
      <w:r w:rsidR="004715C2">
        <w:rPr>
          <w:rFonts w:ascii="Arial" w:hAnsi="Arial" w:cs="Arial"/>
        </w:rPr>
        <w:t>s</w:t>
      </w:r>
      <w:r w:rsidRPr="001026CA">
        <w:rPr>
          <w:rFonts w:ascii="Arial" w:hAnsi="Arial" w:cs="Arial"/>
        </w:rPr>
        <w:t xml:space="preserve"> homeless to </w:t>
      </w:r>
      <w:proofErr w:type="spellStart"/>
      <w:r w:rsidRPr="001026CA">
        <w:rPr>
          <w:rFonts w:ascii="Arial" w:hAnsi="Arial" w:cs="Arial"/>
        </w:rPr>
        <w:t>RMBC</w:t>
      </w:r>
      <w:proofErr w:type="spellEnd"/>
      <w:r w:rsidRPr="001026CA">
        <w:rPr>
          <w:rFonts w:ascii="Arial" w:hAnsi="Arial" w:cs="Arial"/>
        </w:rPr>
        <w:t xml:space="preserve"> is provided with safe</w:t>
      </w:r>
      <w:r w:rsidR="006A33CD" w:rsidRPr="001026CA">
        <w:rPr>
          <w:rFonts w:ascii="Arial" w:hAnsi="Arial" w:cs="Arial"/>
        </w:rPr>
        <w:t xml:space="preserve">, supported </w:t>
      </w:r>
      <w:r w:rsidRPr="001026CA">
        <w:rPr>
          <w:rFonts w:ascii="Arial" w:hAnsi="Arial" w:cs="Arial"/>
        </w:rPr>
        <w:t xml:space="preserve">secure accommodation. </w:t>
      </w:r>
      <w:proofErr w:type="spellStart"/>
      <w:r w:rsidRPr="001026CA">
        <w:rPr>
          <w:rFonts w:ascii="Arial" w:hAnsi="Arial" w:cs="Arial"/>
        </w:rPr>
        <w:t>RMBC</w:t>
      </w:r>
      <w:proofErr w:type="spellEnd"/>
      <w:r w:rsidRPr="001026CA">
        <w:rPr>
          <w:rFonts w:ascii="Arial" w:hAnsi="Arial" w:cs="Arial"/>
        </w:rPr>
        <w:t xml:space="preserve"> aims to find the right home for the right person. </w:t>
      </w:r>
    </w:p>
    <w:p w14:paraId="1B0265E9" w14:textId="77777777" w:rsidR="00A74C15" w:rsidRPr="001026CA" w:rsidRDefault="00A74C15" w:rsidP="00A74C15">
      <w:pPr>
        <w:rPr>
          <w:rFonts w:ascii="Arial" w:hAnsi="Arial" w:cs="Arial"/>
        </w:rPr>
      </w:pPr>
      <w:r w:rsidRPr="001026CA">
        <w:rPr>
          <w:rFonts w:ascii="Arial" w:hAnsi="Arial" w:cs="Arial"/>
          <w:b/>
          <w:bCs/>
        </w:rPr>
        <w:t xml:space="preserve">The Aim: </w:t>
      </w:r>
      <w:r w:rsidRPr="001026CA">
        <w:rPr>
          <w:rFonts w:ascii="Arial" w:hAnsi="Arial" w:cs="Arial"/>
        </w:rPr>
        <w:t>Safe Accommodation, Specialist Support.</w:t>
      </w:r>
    </w:p>
    <w:p w14:paraId="460C5EB5" w14:textId="77777777" w:rsidR="00A74C15" w:rsidRPr="001026CA" w:rsidRDefault="00A74C15" w:rsidP="00A74C15">
      <w:pPr>
        <w:spacing w:after="0" w:line="276" w:lineRule="auto"/>
        <w:jc w:val="both"/>
        <w:rPr>
          <w:rFonts w:ascii="Arial" w:hAnsi="Arial" w:cs="Arial"/>
        </w:rPr>
      </w:pPr>
      <w:proofErr w:type="spellStart"/>
      <w:r w:rsidRPr="001026CA">
        <w:rPr>
          <w:rFonts w:ascii="Arial" w:hAnsi="Arial" w:cs="Arial"/>
        </w:rPr>
        <w:t>RMBC</w:t>
      </w:r>
      <w:proofErr w:type="spellEnd"/>
      <w:r w:rsidRPr="001026CA">
        <w:rPr>
          <w:rFonts w:ascii="Arial" w:hAnsi="Arial" w:cs="Arial"/>
        </w:rPr>
        <w:t xml:space="preserve"> has completed a Needs Assessment and a review of the Domestic Abuse support pathway to find where </w:t>
      </w:r>
      <w:proofErr w:type="spellStart"/>
      <w:r w:rsidRPr="001026CA">
        <w:rPr>
          <w:rFonts w:ascii="Arial" w:hAnsi="Arial" w:cs="Arial"/>
        </w:rPr>
        <w:t>RMBC</w:t>
      </w:r>
      <w:proofErr w:type="spellEnd"/>
      <w:r w:rsidRPr="001026CA">
        <w:rPr>
          <w:rFonts w:ascii="Arial" w:hAnsi="Arial" w:cs="Arial"/>
        </w:rPr>
        <w:t xml:space="preserve"> has capacity to improve support and accommodation for homeless Domestic Abuse victims in preparation for the Domestic Abuse Bill 2020. The gaps in this pathway were subsequently identified and they are utilised to inform our aims. </w:t>
      </w:r>
    </w:p>
    <w:p w14:paraId="639A0F08" w14:textId="77777777" w:rsidR="00A74C15" w:rsidRPr="001026CA" w:rsidRDefault="00A74C15" w:rsidP="00A74C15">
      <w:pPr>
        <w:spacing w:after="0" w:line="276" w:lineRule="auto"/>
        <w:jc w:val="both"/>
        <w:rPr>
          <w:rFonts w:ascii="Arial" w:hAnsi="Arial" w:cs="Arial"/>
        </w:rPr>
      </w:pPr>
    </w:p>
    <w:p w14:paraId="283F9879" w14:textId="43EA5D0C" w:rsidR="00A74C15" w:rsidRPr="001026CA" w:rsidRDefault="00A74C15" w:rsidP="00A74C15">
      <w:pPr>
        <w:spacing w:after="0" w:line="276" w:lineRule="auto"/>
        <w:jc w:val="both"/>
        <w:rPr>
          <w:rFonts w:ascii="Arial" w:eastAsia="Times New Roman" w:hAnsi="Arial" w:cs="Arial"/>
          <w:color w:val="000000" w:themeColor="text1"/>
        </w:rPr>
      </w:pPr>
      <w:r w:rsidRPr="001026CA">
        <w:rPr>
          <w:rFonts w:ascii="Arial" w:eastAsia="Times New Roman" w:hAnsi="Arial" w:cs="Arial"/>
          <w:b/>
          <w:bCs/>
          <w:color w:val="000000" w:themeColor="text1"/>
        </w:rPr>
        <w:t xml:space="preserve">A victim should never be left without specialist Domestic Abuse Support. </w:t>
      </w:r>
      <w:r w:rsidRPr="001026CA">
        <w:rPr>
          <w:rFonts w:ascii="Arial" w:eastAsia="Times New Roman" w:hAnsi="Arial" w:cs="Arial"/>
          <w:color w:val="000000" w:themeColor="text1"/>
        </w:rPr>
        <w:t xml:space="preserve">On-call weekend support should be made available to anyone presenting as homeless. </w:t>
      </w:r>
      <w:r w:rsidR="006308AA" w:rsidRPr="001026CA">
        <w:rPr>
          <w:rFonts w:ascii="Arial" w:eastAsia="Times New Roman" w:hAnsi="Arial" w:cs="Arial"/>
          <w:color w:val="000000" w:themeColor="text1"/>
        </w:rPr>
        <w:t>A</w:t>
      </w:r>
      <w:r w:rsidRPr="001026CA">
        <w:rPr>
          <w:rFonts w:ascii="Arial" w:eastAsia="Times New Roman" w:hAnsi="Arial" w:cs="Arial"/>
          <w:color w:val="000000" w:themeColor="text1"/>
        </w:rPr>
        <w:t>ll victims of Domestic Abuse deserve specialist support and shelter inside a safe environment. Victims of Domestic Abuse in Rotherham on a Leave-to-Remain Visa are eligible for support irrespective of immigrant status</w:t>
      </w:r>
      <w:r w:rsidR="00C01A64" w:rsidRPr="001026CA">
        <w:rPr>
          <w:rFonts w:ascii="Arial" w:eastAsia="Times New Roman" w:hAnsi="Arial" w:cs="Arial"/>
          <w:color w:val="000000" w:themeColor="text1"/>
        </w:rPr>
        <w:t>.</w:t>
      </w:r>
      <w:r w:rsidRPr="001026CA">
        <w:rPr>
          <w:rFonts w:ascii="Arial" w:eastAsia="Times New Roman" w:hAnsi="Arial" w:cs="Arial"/>
          <w:color w:val="000000" w:themeColor="text1"/>
        </w:rPr>
        <w:t xml:space="preserve"> </w:t>
      </w:r>
      <w:r w:rsidRPr="001026CA">
        <w:rPr>
          <w:rFonts w:ascii="Arial" w:eastAsia="Times New Roman" w:hAnsi="Arial" w:cs="Arial"/>
          <w:b/>
          <w:bCs/>
          <w:color w:val="000000" w:themeColor="text1"/>
        </w:rPr>
        <w:t xml:space="preserve">A ‘priority status’ must be applied to all service users under the Domestic Abuse Bill 2020, </w:t>
      </w:r>
      <w:r w:rsidRPr="001026CA">
        <w:rPr>
          <w:rFonts w:ascii="Arial" w:eastAsia="Times New Roman" w:hAnsi="Arial" w:cs="Arial"/>
          <w:color w:val="000000" w:themeColor="text1"/>
        </w:rPr>
        <w:t>and a specialist Domestic Abuse and Housing Support Officer will be allocated to a victim presenting as homeless</w:t>
      </w:r>
      <w:r w:rsidR="006308AA" w:rsidRPr="001026CA">
        <w:rPr>
          <w:rFonts w:ascii="Arial" w:eastAsia="Times New Roman" w:hAnsi="Arial" w:cs="Arial"/>
          <w:color w:val="000000" w:themeColor="text1"/>
        </w:rPr>
        <w:t>.</w:t>
      </w:r>
      <w:r w:rsidRPr="001026CA">
        <w:rPr>
          <w:rFonts w:ascii="Arial" w:eastAsia="Times New Roman" w:hAnsi="Arial" w:cs="Arial"/>
          <w:color w:val="000000" w:themeColor="text1"/>
        </w:rPr>
        <w:t xml:space="preserve"> </w:t>
      </w:r>
    </w:p>
    <w:p w14:paraId="2AC92962" w14:textId="77777777" w:rsidR="00A74C15" w:rsidRPr="001026CA" w:rsidRDefault="00A74C15" w:rsidP="00A74C15">
      <w:pPr>
        <w:spacing w:after="0" w:line="276" w:lineRule="auto"/>
        <w:jc w:val="both"/>
        <w:rPr>
          <w:rFonts w:ascii="Arial" w:eastAsia="Times New Roman" w:hAnsi="Arial" w:cs="Arial"/>
          <w:color w:val="000000" w:themeColor="text1"/>
        </w:rPr>
      </w:pPr>
    </w:p>
    <w:p w14:paraId="3CBF28E9" w14:textId="21CE8A74" w:rsidR="006308AA" w:rsidRPr="001026CA" w:rsidRDefault="00A74C15" w:rsidP="00A74C15">
      <w:pPr>
        <w:autoSpaceDE w:val="0"/>
        <w:autoSpaceDN w:val="0"/>
        <w:adjustRightInd w:val="0"/>
        <w:spacing w:after="0" w:line="276" w:lineRule="auto"/>
        <w:jc w:val="both"/>
        <w:rPr>
          <w:rFonts w:ascii="Arial" w:eastAsia="Times New Roman" w:hAnsi="Arial" w:cs="Arial"/>
          <w:lang w:eastAsia="en-GB"/>
        </w:rPr>
      </w:pPr>
      <w:r w:rsidRPr="001026CA">
        <w:rPr>
          <w:rFonts w:ascii="Arial" w:eastAsia="Times New Roman" w:hAnsi="Arial" w:cs="Arial"/>
          <w:b/>
          <w:bCs/>
          <w:color w:val="000000" w:themeColor="text1"/>
        </w:rPr>
        <w:t>Service Users deserve a seamless journey through Domestic Abuse support services.</w:t>
      </w:r>
      <w:r w:rsidRPr="001026CA">
        <w:rPr>
          <w:rFonts w:ascii="Arial" w:eastAsia="Times New Roman" w:hAnsi="Arial" w:cs="Arial"/>
          <w:color w:val="000000" w:themeColor="text1"/>
        </w:rPr>
        <w:t xml:space="preserve"> </w:t>
      </w:r>
      <w:r w:rsidR="006308AA" w:rsidRPr="001026CA">
        <w:rPr>
          <w:rFonts w:ascii="Arial" w:eastAsia="Times New Roman" w:hAnsi="Arial" w:cs="Arial"/>
          <w:color w:val="000000" w:themeColor="text1"/>
        </w:rPr>
        <w:t>V</w:t>
      </w:r>
      <w:r w:rsidRPr="001026CA">
        <w:rPr>
          <w:rFonts w:ascii="Arial" w:eastAsia="Times New Roman" w:hAnsi="Arial" w:cs="Arial"/>
          <w:color w:val="000000" w:themeColor="text1"/>
        </w:rPr>
        <w:t xml:space="preserve">ictims of Domestic Abuse should be supported by a single support worker to guide them through the entirety of their journey through the service, regardless of the fluctuations of their risk levels. </w:t>
      </w:r>
      <w:r w:rsidR="006A33CD" w:rsidRPr="001026CA">
        <w:rPr>
          <w:rFonts w:ascii="Arial" w:eastAsia="Times New Roman" w:hAnsi="Arial" w:cs="Arial"/>
          <w:color w:val="000000" w:themeColor="text1"/>
        </w:rPr>
        <w:t xml:space="preserve">Homeless </w:t>
      </w:r>
      <w:r w:rsidR="006308AA" w:rsidRPr="001026CA">
        <w:rPr>
          <w:rFonts w:ascii="Arial" w:eastAsia="Times New Roman" w:hAnsi="Arial" w:cs="Arial"/>
          <w:color w:val="000000" w:themeColor="text1"/>
        </w:rPr>
        <w:t>v</w:t>
      </w:r>
      <w:r w:rsidR="006A33CD" w:rsidRPr="001026CA">
        <w:rPr>
          <w:rFonts w:ascii="Arial" w:eastAsia="Times New Roman" w:hAnsi="Arial" w:cs="Arial"/>
          <w:color w:val="000000" w:themeColor="text1"/>
        </w:rPr>
        <w:t xml:space="preserve">ictims </w:t>
      </w:r>
      <w:r w:rsidRPr="001026CA">
        <w:rPr>
          <w:rFonts w:ascii="Arial" w:eastAsia="Times New Roman" w:hAnsi="Arial" w:cs="Arial"/>
          <w:color w:val="000000" w:themeColor="text1"/>
        </w:rPr>
        <w:t xml:space="preserve">should have access to support packages of essential items such as food, baby clothes, etc. </w:t>
      </w:r>
    </w:p>
    <w:p w14:paraId="3CF6854E" w14:textId="77777777" w:rsidR="006308AA" w:rsidRPr="001026CA" w:rsidRDefault="006308AA" w:rsidP="00A74C15">
      <w:pPr>
        <w:autoSpaceDE w:val="0"/>
        <w:autoSpaceDN w:val="0"/>
        <w:adjustRightInd w:val="0"/>
        <w:spacing w:after="0" w:line="276" w:lineRule="auto"/>
        <w:jc w:val="both"/>
        <w:rPr>
          <w:rFonts w:ascii="Arial" w:eastAsia="Times New Roman" w:hAnsi="Arial" w:cs="Arial"/>
          <w:lang w:eastAsia="en-GB"/>
        </w:rPr>
      </w:pPr>
    </w:p>
    <w:p w14:paraId="6D754971" w14:textId="0CD0BE0D" w:rsidR="006308AA" w:rsidRPr="001026CA" w:rsidRDefault="00A74C15" w:rsidP="00AD483A">
      <w:pPr>
        <w:autoSpaceDE w:val="0"/>
        <w:autoSpaceDN w:val="0"/>
        <w:adjustRightInd w:val="0"/>
        <w:spacing w:after="0" w:line="276" w:lineRule="auto"/>
        <w:jc w:val="both"/>
        <w:rPr>
          <w:rFonts w:ascii="Arial" w:hAnsi="Arial" w:cs="Arial"/>
        </w:rPr>
      </w:pPr>
      <w:r w:rsidRPr="001026CA">
        <w:rPr>
          <w:rFonts w:ascii="Arial" w:eastAsia="Times New Roman" w:hAnsi="Arial" w:cs="Arial"/>
          <w:b/>
          <w:bCs/>
          <w:color w:val="000000" w:themeColor="text1"/>
        </w:rPr>
        <w:t>Every victim of Domestic Abuse deserves their specific needs to be met.</w:t>
      </w:r>
      <w:r w:rsidR="001D6786" w:rsidRPr="001026CA">
        <w:rPr>
          <w:rFonts w:ascii="Arial" w:eastAsia="Times New Roman" w:hAnsi="Arial" w:cs="Arial"/>
          <w:lang w:eastAsia="en-GB"/>
        </w:rPr>
        <w:t xml:space="preserve"> To effectively support service users with Complex Needs, the service should seek to undertake a second assessment alongside the Domestic Abuse, Stalking and Harassment form (DASH) at the first point of contact, that would operate as a ‘Chaos Indicator’ to ascertain the level of vulnerability of the service user, and thus what type of additional support needs they may require.</w:t>
      </w:r>
    </w:p>
    <w:p w14:paraId="631B8E00" w14:textId="77777777" w:rsidR="006308AA" w:rsidRPr="001026CA" w:rsidRDefault="006308AA" w:rsidP="00A74C15">
      <w:pPr>
        <w:spacing w:after="0" w:line="276" w:lineRule="auto"/>
        <w:jc w:val="both"/>
        <w:rPr>
          <w:rFonts w:ascii="Arial" w:hAnsi="Arial" w:cs="Arial"/>
        </w:rPr>
      </w:pPr>
    </w:p>
    <w:p w14:paraId="733E28FD" w14:textId="77777777" w:rsidR="006308AA" w:rsidRPr="001026CA" w:rsidRDefault="006308AA" w:rsidP="00A74C15">
      <w:pPr>
        <w:spacing w:after="0" w:line="276" w:lineRule="auto"/>
        <w:jc w:val="both"/>
        <w:rPr>
          <w:rFonts w:ascii="Arial" w:hAnsi="Arial" w:cs="Arial"/>
        </w:rPr>
      </w:pPr>
    </w:p>
    <w:p w14:paraId="25B65032" w14:textId="77777777" w:rsidR="006B2887" w:rsidRPr="001026CA" w:rsidRDefault="006B2887" w:rsidP="00A74C15">
      <w:pPr>
        <w:spacing w:after="0" w:line="276" w:lineRule="auto"/>
        <w:jc w:val="both"/>
        <w:rPr>
          <w:rFonts w:ascii="Arial" w:hAnsi="Arial" w:cs="Arial"/>
        </w:rPr>
      </w:pPr>
    </w:p>
    <w:p w14:paraId="36B77E22" w14:textId="30D2E560" w:rsidR="00A74C15" w:rsidRPr="001026CA" w:rsidRDefault="00A74C15" w:rsidP="00A74C15">
      <w:pPr>
        <w:spacing w:after="0" w:line="276" w:lineRule="auto"/>
        <w:jc w:val="both"/>
        <w:rPr>
          <w:rFonts w:ascii="Arial" w:hAnsi="Arial" w:cs="Arial"/>
        </w:rPr>
      </w:pPr>
      <w:r w:rsidRPr="001026CA">
        <w:rPr>
          <w:rFonts w:ascii="Arial" w:hAnsi="Arial" w:cs="Arial"/>
        </w:rPr>
        <w:t>What we have achieved:</w:t>
      </w:r>
    </w:p>
    <w:p w14:paraId="386EAB27" w14:textId="3A4E3CD2" w:rsidR="00A74C15" w:rsidRPr="001026CA" w:rsidRDefault="00A74C15" w:rsidP="00AD483A">
      <w:pPr>
        <w:pStyle w:val="ListParagraph"/>
        <w:numPr>
          <w:ilvl w:val="0"/>
          <w:numId w:val="16"/>
        </w:numPr>
        <w:spacing w:after="0" w:line="276" w:lineRule="auto"/>
        <w:jc w:val="both"/>
        <w:rPr>
          <w:rFonts w:ascii="Arial" w:hAnsi="Arial" w:cs="Arial"/>
        </w:rPr>
      </w:pPr>
      <w:r w:rsidRPr="001026CA">
        <w:rPr>
          <w:rFonts w:ascii="Arial" w:hAnsi="Arial" w:cs="Arial"/>
        </w:rPr>
        <w:t xml:space="preserve">Market engagement event to secure contracts for the recommissioning of the Domestic Abuse services. </w:t>
      </w:r>
    </w:p>
    <w:p w14:paraId="66802A31" w14:textId="33EC68B6" w:rsidR="001D6786" w:rsidRPr="001026CA" w:rsidRDefault="006308AA" w:rsidP="00AD483A">
      <w:pPr>
        <w:pStyle w:val="ListParagraph"/>
        <w:numPr>
          <w:ilvl w:val="0"/>
          <w:numId w:val="16"/>
        </w:numPr>
        <w:spacing w:after="0" w:line="276" w:lineRule="auto"/>
        <w:jc w:val="both"/>
        <w:rPr>
          <w:rFonts w:ascii="Arial" w:hAnsi="Arial" w:cs="Arial"/>
        </w:rPr>
      </w:pPr>
      <w:r w:rsidRPr="001026CA">
        <w:rPr>
          <w:rFonts w:ascii="Arial" w:hAnsi="Arial" w:cs="Arial"/>
        </w:rPr>
        <w:lastRenderedPageBreak/>
        <w:t xml:space="preserve">Engagement event with the </w:t>
      </w:r>
      <w:r w:rsidR="001D6786" w:rsidRPr="001026CA">
        <w:rPr>
          <w:rFonts w:ascii="Arial" w:hAnsi="Arial" w:cs="Arial"/>
        </w:rPr>
        <w:t xml:space="preserve">Domestic </w:t>
      </w:r>
      <w:r w:rsidRPr="001026CA">
        <w:rPr>
          <w:rFonts w:ascii="Arial" w:hAnsi="Arial" w:cs="Arial"/>
        </w:rPr>
        <w:t>A</w:t>
      </w:r>
      <w:r w:rsidR="001D6786" w:rsidRPr="001026CA">
        <w:rPr>
          <w:rFonts w:ascii="Arial" w:hAnsi="Arial" w:cs="Arial"/>
        </w:rPr>
        <w:t xml:space="preserve">buse </w:t>
      </w:r>
      <w:r w:rsidRPr="001026CA">
        <w:rPr>
          <w:rFonts w:ascii="Arial" w:hAnsi="Arial" w:cs="Arial"/>
        </w:rPr>
        <w:t>S</w:t>
      </w:r>
      <w:r w:rsidR="001D6786" w:rsidRPr="001026CA">
        <w:rPr>
          <w:rFonts w:ascii="Arial" w:hAnsi="Arial" w:cs="Arial"/>
        </w:rPr>
        <w:t>ervices R</w:t>
      </w:r>
      <w:r w:rsidRPr="001026CA">
        <w:rPr>
          <w:rFonts w:ascii="Arial" w:hAnsi="Arial" w:cs="Arial"/>
        </w:rPr>
        <w:t xml:space="preserve">otherham </w:t>
      </w:r>
      <w:r w:rsidR="001D6786" w:rsidRPr="001026CA">
        <w:rPr>
          <w:rFonts w:ascii="Arial" w:hAnsi="Arial" w:cs="Arial"/>
        </w:rPr>
        <w:t>R</w:t>
      </w:r>
      <w:r w:rsidRPr="001026CA">
        <w:rPr>
          <w:rFonts w:ascii="Arial" w:hAnsi="Arial" w:cs="Arial"/>
        </w:rPr>
        <w:t>ise</w:t>
      </w:r>
      <w:r w:rsidR="001D6786" w:rsidRPr="001026CA">
        <w:rPr>
          <w:rFonts w:ascii="Arial" w:hAnsi="Arial" w:cs="Arial"/>
        </w:rPr>
        <w:t xml:space="preserve"> </w:t>
      </w:r>
      <w:r w:rsidRPr="001026CA">
        <w:rPr>
          <w:rFonts w:ascii="Arial" w:hAnsi="Arial" w:cs="Arial"/>
        </w:rPr>
        <w:t xml:space="preserve">and the in-house </w:t>
      </w:r>
      <w:proofErr w:type="spellStart"/>
      <w:r w:rsidR="001D6786" w:rsidRPr="001026CA">
        <w:rPr>
          <w:rFonts w:ascii="Arial" w:hAnsi="Arial" w:cs="Arial"/>
        </w:rPr>
        <w:t>IDVA</w:t>
      </w:r>
      <w:proofErr w:type="spellEnd"/>
      <w:r w:rsidRPr="001026CA">
        <w:rPr>
          <w:rFonts w:ascii="Arial" w:hAnsi="Arial" w:cs="Arial"/>
        </w:rPr>
        <w:t xml:space="preserve"> service to identify gaps in the current service pathway.</w:t>
      </w:r>
      <w:r w:rsidR="001D6786" w:rsidRPr="001026CA">
        <w:rPr>
          <w:rFonts w:ascii="Arial" w:hAnsi="Arial" w:cs="Arial"/>
        </w:rPr>
        <w:t xml:space="preserve"> </w:t>
      </w:r>
    </w:p>
    <w:p w14:paraId="08A8D7FB" w14:textId="312F35FD" w:rsidR="00A74C15" w:rsidRPr="001026CA" w:rsidRDefault="00A74C15" w:rsidP="00AD483A">
      <w:pPr>
        <w:pStyle w:val="ListParagraph"/>
        <w:numPr>
          <w:ilvl w:val="0"/>
          <w:numId w:val="16"/>
        </w:numPr>
        <w:spacing w:after="0" w:line="276" w:lineRule="auto"/>
        <w:jc w:val="both"/>
        <w:rPr>
          <w:rFonts w:ascii="Arial" w:hAnsi="Arial" w:cs="Arial"/>
        </w:rPr>
      </w:pPr>
      <w:r w:rsidRPr="001026CA">
        <w:rPr>
          <w:rFonts w:ascii="Arial" w:hAnsi="Arial" w:cs="Arial"/>
        </w:rPr>
        <w:t>Survivor engagement event</w:t>
      </w:r>
      <w:r w:rsidR="006308AA" w:rsidRPr="001026CA">
        <w:rPr>
          <w:rFonts w:ascii="Arial" w:hAnsi="Arial" w:cs="Arial"/>
        </w:rPr>
        <w:t>,</w:t>
      </w:r>
      <w:r w:rsidRPr="001026CA">
        <w:rPr>
          <w:rFonts w:ascii="Arial" w:hAnsi="Arial" w:cs="Arial"/>
        </w:rPr>
        <w:t xml:space="preserve"> </w:t>
      </w:r>
      <w:r w:rsidR="006308AA" w:rsidRPr="001026CA">
        <w:rPr>
          <w:rFonts w:ascii="Arial" w:hAnsi="Arial" w:cs="Arial"/>
        </w:rPr>
        <w:t>seeking</w:t>
      </w:r>
      <w:r w:rsidRPr="001026CA">
        <w:rPr>
          <w:rFonts w:ascii="Arial" w:hAnsi="Arial" w:cs="Arial"/>
        </w:rPr>
        <w:t xml:space="preserve"> thought from those who have used the Domestic Abuse service. </w:t>
      </w:r>
    </w:p>
    <w:p w14:paraId="0EBAE710" w14:textId="4D9DA5A9" w:rsidR="001D6786" w:rsidRPr="001026CA" w:rsidRDefault="006308AA" w:rsidP="00AD483A">
      <w:pPr>
        <w:pStyle w:val="ListParagraph"/>
        <w:numPr>
          <w:ilvl w:val="0"/>
          <w:numId w:val="16"/>
        </w:numPr>
        <w:spacing w:after="0" w:line="276" w:lineRule="auto"/>
        <w:jc w:val="both"/>
        <w:rPr>
          <w:rFonts w:ascii="Arial" w:hAnsi="Arial" w:cs="Arial"/>
        </w:rPr>
      </w:pPr>
      <w:r w:rsidRPr="001026CA">
        <w:rPr>
          <w:rFonts w:ascii="Arial" w:hAnsi="Arial" w:cs="Arial"/>
        </w:rPr>
        <w:t>Recommissioned</w:t>
      </w:r>
      <w:r w:rsidR="001D6786" w:rsidRPr="001026CA">
        <w:rPr>
          <w:rFonts w:ascii="Arial" w:hAnsi="Arial" w:cs="Arial"/>
        </w:rPr>
        <w:t xml:space="preserve"> Rotherham Refuge</w:t>
      </w:r>
    </w:p>
    <w:p w14:paraId="1741C2F2" w14:textId="6F848CC9" w:rsidR="001D6786" w:rsidRPr="001026CA" w:rsidRDefault="006308AA" w:rsidP="00AD483A">
      <w:pPr>
        <w:pStyle w:val="ListParagraph"/>
        <w:numPr>
          <w:ilvl w:val="0"/>
          <w:numId w:val="16"/>
        </w:numPr>
        <w:spacing w:after="0" w:line="276" w:lineRule="auto"/>
        <w:jc w:val="both"/>
        <w:rPr>
          <w:rFonts w:ascii="Arial" w:hAnsi="Arial" w:cs="Arial"/>
        </w:rPr>
      </w:pPr>
      <w:r w:rsidRPr="001026CA">
        <w:rPr>
          <w:rFonts w:ascii="Arial" w:hAnsi="Arial" w:cs="Arial"/>
        </w:rPr>
        <w:t>Commissioned</w:t>
      </w:r>
      <w:r w:rsidR="001D6786" w:rsidRPr="001026CA">
        <w:rPr>
          <w:rFonts w:ascii="Arial" w:hAnsi="Arial" w:cs="Arial"/>
        </w:rPr>
        <w:t xml:space="preserve"> Safer Options</w:t>
      </w:r>
      <w:r w:rsidRPr="001026CA">
        <w:rPr>
          <w:rFonts w:ascii="Arial" w:hAnsi="Arial" w:cs="Arial"/>
        </w:rPr>
        <w:t>;</w:t>
      </w:r>
      <w:r w:rsidR="001D6786" w:rsidRPr="001026CA">
        <w:rPr>
          <w:rFonts w:ascii="Arial" w:hAnsi="Arial" w:cs="Arial"/>
        </w:rPr>
        <w:t xml:space="preserve"> 8 properties with D</w:t>
      </w:r>
      <w:r w:rsidRPr="001026CA">
        <w:rPr>
          <w:rFonts w:ascii="Arial" w:hAnsi="Arial" w:cs="Arial"/>
        </w:rPr>
        <w:t xml:space="preserve">omestic </w:t>
      </w:r>
      <w:r w:rsidR="001D6786" w:rsidRPr="001026CA">
        <w:rPr>
          <w:rFonts w:ascii="Arial" w:hAnsi="Arial" w:cs="Arial"/>
        </w:rPr>
        <w:t>A</w:t>
      </w:r>
      <w:r w:rsidRPr="001026CA">
        <w:rPr>
          <w:rFonts w:ascii="Arial" w:hAnsi="Arial" w:cs="Arial"/>
        </w:rPr>
        <w:t>buse</w:t>
      </w:r>
      <w:r w:rsidR="001D6786" w:rsidRPr="001026CA">
        <w:rPr>
          <w:rFonts w:ascii="Arial" w:hAnsi="Arial" w:cs="Arial"/>
        </w:rPr>
        <w:t xml:space="preserve"> support</w:t>
      </w:r>
      <w:r w:rsidRPr="001026CA">
        <w:rPr>
          <w:rFonts w:ascii="Arial" w:hAnsi="Arial" w:cs="Arial"/>
        </w:rPr>
        <w:t xml:space="preserve">, </w:t>
      </w:r>
      <w:r w:rsidR="001D6786" w:rsidRPr="001026CA">
        <w:rPr>
          <w:rFonts w:ascii="Arial" w:hAnsi="Arial" w:cs="Arial"/>
        </w:rPr>
        <w:t>bas</w:t>
      </w:r>
      <w:r w:rsidRPr="001026CA">
        <w:rPr>
          <w:rFonts w:ascii="Arial" w:hAnsi="Arial" w:cs="Arial"/>
        </w:rPr>
        <w:t>e</w:t>
      </w:r>
      <w:r w:rsidR="001D6786" w:rsidRPr="001026CA">
        <w:rPr>
          <w:rFonts w:ascii="Arial" w:hAnsi="Arial" w:cs="Arial"/>
        </w:rPr>
        <w:t>d within the Community</w:t>
      </w:r>
      <w:r w:rsidRPr="001026CA">
        <w:rPr>
          <w:rFonts w:ascii="Arial" w:hAnsi="Arial" w:cs="Arial"/>
        </w:rPr>
        <w:t>.</w:t>
      </w:r>
    </w:p>
    <w:p w14:paraId="6A7DF9D2" w14:textId="1A1A6CCF" w:rsidR="001D6786" w:rsidRPr="001026CA" w:rsidRDefault="006308AA" w:rsidP="00AD483A">
      <w:pPr>
        <w:pStyle w:val="ListParagraph"/>
        <w:numPr>
          <w:ilvl w:val="0"/>
          <w:numId w:val="16"/>
        </w:numPr>
        <w:spacing w:after="0" w:line="276" w:lineRule="auto"/>
        <w:jc w:val="both"/>
        <w:rPr>
          <w:rFonts w:ascii="Arial" w:hAnsi="Arial" w:cs="Arial"/>
        </w:rPr>
      </w:pPr>
      <w:r w:rsidRPr="001026CA">
        <w:rPr>
          <w:rFonts w:ascii="Arial" w:hAnsi="Arial" w:cs="Arial"/>
        </w:rPr>
        <w:t>Complex Cases and Chaos Index research and review undertaken, w</w:t>
      </w:r>
      <w:r w:rsidR="004715C2">
        <w:rPr>
          <w:rFonts w:ascii="Arial" w:hAnsi="Arial" w:cs="Arial"/>
        </w:rPr>
        <w:t>i</w:t>
      </w:r>
      <w:r w:rsidRPr="001026CA">
        <w:rPr>
          <w:rFonts w:ascii="Arial" w:hAnsi="Arial" w:cs="Arial"/>
        </w:rPr>
        <w:t>t</w:t>
      </w:r>
      <w:r w:rsidR="004715C2">
        <w:rPr>
          <w:rFonts w:ascii="Arial" w:hAnsi="Arial" w:cs="Arial"/>
        </w:rPr>
        <w:t>h</w:t>
      </w:r>
      <w:r w:rsidRPr="001026CA">
        <w:rPr>
          <w:rFonts w:ascii="Arial" w:hAnsi="Arial" w:cs="Arial"/>
        </w:rPr>
        <w:t xml:space="preserve"> accompanying briefing report on the findings. </w:t>
      </w:r>
    </w:p>
    <w:p w14:paraId="50725F5F" w14:textId="77777777" w:rsidR="00A74C15" w:rsidRPr="001026CA" w:rsidRDefault="00A74C15" w:rsidP="00A74C15">
      <w:pPr>
        <w:spacing w:after="0" w:line="276" w:lineRule="auto"/>
        <w:jc w:val="both"/>
        <w:rPr>
          <w:rFonts w:ascii="Arial" w:hAnsi="Arial" w:cs="Arial"/>
        </w:rPr>
      </w:pPr>
    </w:p>
    <w:p w14:paraId="0C1E9C38" w14:textId="77777777" w:rsidR="00AD483A" w:rsidRPr="001026CA" w:rsidRDefault="00AD483A" w:rsidP="00A74C15">
      <w:pPr>
        <w:spacing w:after="0" w:line="276" w:lineRule="auto"/>
        <w:jc w:val="both"/>
        <w:rPr>
          <w:rFonts w:ascii="Arial" w:hAnsi="Arial" w:cs="Arial"/>
        </w:rPr>
      </w:pPr>
    </w:p>
    <w:p w14:paraId="4EC19946" w14:textId="3F17B8F0" w:rsidR="00A74C15" w:rsidRPr="001026CA" w:rsidRDefault="00A74C15" w:rsidP="00A74C15">
      <w:pPr>
        <w:spacing w:after="0" w:line="276" w:lineRule="auto"/>
        <w:jc w:val="both"/>
        <w:rPr>
          <w:rFonts w:ascii="Arial" w:hAnsi="Arial" w:cs="Arial"/>
        </w:rPr>
      </w:pPr>
      <w:r w:rsidRPr="001026CA">
        <w:rPr>
          <w:rFonts w:ascii="Arial" w:hAnsi="Arial" w:cs="Arial"/>
        </w:rPr>
        <w:t>What we aim to achieve:</w:t>
      </w:r>
    </w:p>
    <w:p w14:paraId="7422037E" w14:textId="6A502CC6" w:rsidR="00A74C15" w:rsidRPr="001026CA" w:rsidRDefault="00A74C15" w:rsidP="00AD483A">
      <w:pPr>
        <w:pStyle w:val="ListParagraph"/>
        <w:numPr>
          <w:ilvl w:val="0"/>
          <w:numId w:val="15"/>
        </w:numPr>
        <w:spacing w:after="0" w:line="276" w:lineRule="auto"/>
        <w:jc w:val="both"/>
        <w:rPr>
          <w:rFonts w:ascii="Arial" w:hAnsi="Arial" w:cs="Arial"/>
        </w:rPr>
      </w:pPr>
      <w:r w:rsidRPr="001026CA">
        <w:rPr>
          <w:rFonts w:ascii="Arial" w:hAnsi="Arial" w:cs="Arial"/>
        </w:rPr>
        <w:t>Refuge provision to enhance accommodation levels</w:t>
      </w:r>
      <w:r w:rsidR="006308AA" w:rsidRPr="001026CA">
        <w:rPr>
          <w:rFonts w:ascii="Arial" w:hAnsi="Arial" w:cs="Arial"/>
        </w:rPr>
        <w:t>, ensuring mo</w:t>
      </w:r>
      <w:r w:rsidRPr="001026CA">
        <w:rPr>
          <w:rFonts w:ascii="Arial" w:hAnsi="Arial" w:cs="Arial"/>
        </w:rPr>
        <w:t>re Domestic Abuse victims can be housed.</w:t>
      </w:r>
    </w:p>
    <w:p w14:paraId="57ECFCA5" w14:textId="77777777" w:rsidR="00A74C15" w:rsidRPr="001026CA" w:rsidRDefault="00A74C15" w:rsidP="00AD483A">
      <w:pPr>
        <w:pStyle w:val="ListParagraph"/>
        <w:numPr>
          <w:ilvl w:val="0"/>
          <w:numId w:val="15"/>
        </w:numPr>
        <w:spacing w:after="0" w:line="276" w:lineRule="auto"/>
        <w:jc w:val="both"/>
        <w:rPr>
          <w:rFonts w:ascii="Arial" w:hAnsi="Arial" w:cs="Arial"/>
        </w:rPr>
      </w:pPr>
      <w:r w:rsidRPr="001026CA">
        <w:rPr>
          <w:rFonts w:ascii="Arial" w:hAnsi="Arial" w:cs="Arial"/>
        </w:rPr>
        <w:t xml:space="preserve">Extend the contract to Safer Options, to provide 8 dispersed properties for victims seeking safe accommodation. </w:t>
      </w:r>
    </w:p>
    <w:p w14:paraId="39A53A28" w14:textId="77777777" w:rsidR="00A74C15" w:rsidRPr="001026CA" w:rsidRDefault="00A74C15" w:rsidP="00AD483A">
      <w:pPr>
        <w:pStyle w:val="ListParagraph"/>
        <w:numPr>
          <w:ilvl w:val="0"/>
          <w:numId w:val="15"/>
        </w:numPr>
        <w:spacing w:after="0" w:line="240" w:lineRule="auto"/>
        <w:contextualSpacing w:val="0"/>
        <w:jc w:val="both"/>
        <w:rPr>
          <w:rFonts w:ascii="Arial" w:eastAsia="Times New Roman" w:hAnsi="Arial" w:cs="Arial"/>
        </w:rPr>
      </w:pPr>
      <w:r w:rsidRPr="001026CA">
        <w:rPr>
          <w:rFonts w:ascii="Arial" w:eastAsia="Times New Roman" w:hAnsi="Arial" w:cs="Arial"/>
          <w:lang w:eastAsia="en-GB"/>
        </w:rPr>
        <w:t xml:space="preserve">Refurbish and maintain 5 </w:t>
      </w:r>
      <w:proofErr w:type="spellStart"/>
      <w:r w:rsidRPr="001026CA">
        <w:rPr>
          <w:rFonts w:ascii="Arial" w:eastAsia="Times New Roman" w:hAnsi="Arial" w:cs="Arial"/>
        </w:rPr>
        <w:t>RMBC</w:t>
      </w:r>
      <w:proofErr w:type="spellEnd"/>
      <w:r w:rsidRPr="001026CA">
        <w:rPr>
          <w:rFonts w:ascii="Arial" w:eastAsia="Times New Roman" w:hAnsi="Arial" w:cs="Arial"/>
        </w:rPr>
        <w:t xml:space="preserve"> </w:t>
      </w:r>
      <w:r w:rsidRPr="001026CA">
        <w:rPr>
          <w:rFonts w:ascii="Arial" w:eastAsia="Times New Roman" w:hAnsi="Arial" w:cs="Arial"/>
          <w:lang w:eastAsia="en-GB"/>
        </w:rPr>
        <w:t xml:space="preserve">properties for </w:t>
      </w:r>
      <w:r w:rsidRPr="001026CA">
        <w:rPr>
          <w:rFonts w:ascii="Arial" w:eastAsia="Times New Roman" w:hAnsi="Arial" w:cs="Arial"/>
        </w:rPr>
        <w:t xml:space="preserve">victims of Domestic Abuse presenting to the council as homeless. </w:t>
      </w:r>
    </w:p>
    <w:p w14:paraId="12B4DFCF" w14:textId="20D29E8B" w:rsidR="00A74C15" w:rsidRPr="001026CA" w:rsidRDefault="00A74C15" w:rsidP="00AD483A">
      <w:pPr>
        <w:pStyle w:val="ListParagraph"/>
        <w:numPr>
          <w:ilvl w:val="0"/>
          <w:numId w:val="15"/>
        </w:numPr>
        <w:spacing w:after="0" w:line="240" w:lineRule="auto"/>
        <w:contextualSpacing w:val="0"/>
        <w:jc w:val="both"/>
        <w:rPr>
          <w:rFonts w:ascii="Arial" w:eastAsia="Times New Roman" w:hAnsi="Arial" w:cs="Arial"/>
        </w:rPr>
      </w:pPr>
      <w:r w:rsidRPr="001026CA">
        <w:rPr>
          <w:rFonts w:ascii="Arial" w:eastAsia="Times New Roman" w:hAnsi="Arial" w:cs="Arial"/>
          <w:lang w:eastAsia="en-GB"/>
        </w:rPr>
        <w:t xml:space="preserve">Victims of Domestic Abuse presenting as homeless to </w:t>
      </w:r>
      <w:proofErr w:type="spellStart"/>
      <w:r w:rsidRPr="001026CA">
        <w:rPr>
          <w:rFonts w:ascii="Arial" w:eastAsia="Times New Roman" w:hAnsi="Arial" w:cs="Arial"/>
          <w:lang w:eastAsia="en-GB"/>
        </w:rPr>
        <w:t>RMBC</w:t>
      </w:r>
      <w:proofErr w:type="spellEnd"/>
      <w:r w:rsidRPr="001026CA">
        <w:rPr>
          <w:rFonts w:ascii="Arial" w:eastAsia="Times New Roman" w:hAnsi="Arial" w:cs="Arial"/>
          <w:lang w:eastAsia="en-GB"/>
        </w:rPr>
        <w:t xml:space="preserve"> are to be met with a specialist Domestic Abuse and Housing Support Officer at the first point of contact. </w:t>
      </w:r>
    </w:p>
    <w:p w14:paraId="3FFAC26B" w14:textId="1382FA50" w:rsidR="00A74C15" w:rsidRPr="001026CA" w:rsidRDefault="006308AA" w:rsidP="00AD483A">
      <w:pPr>
        <w:pStyle w:val="ListParagraph"/>
        <w:numPr>
          <w:ilvl w:val="0"/>
          <w:numId w:val="15"/>
        </w:numPr>
        <w:spacing w:after="0" w:line="240" w:lineRule="auto"/>
        <w:contextualSpacing w:val="0"/>
        <w:jc w:val="both"/>
        <w:rPr>
          <w:rFonts w:ascii="Arial" w:eastAsia="Times New Roman" w:hAnsi="Arial" w:cs="Arial"/>
          <w:lang w:eastAsia="en-GB"/>
        </w:rPr>
      </w:pPr>
      <w:r w:rsidRPr="001026CA">
        <w:rPr>
          <w:rFonts w:ascii="Arial" w:eastAsia="Times New Roman" w:hAnsi="Arial" w:cs="Arial"/>
        </w:rPr>
        <w:t>E</w:t>
      </w:r>
      <w:r w:rsidR="00A74C15" w:rsidRPr="001026CA">
        <w:rPr>
          <w:rFonts w:ascii="Arial" w:eastAsia="Times New Roman" w:hAnsi="Arial" w:cs="Arial"/>
        </w:rPr>
        <w:t xml:space="preserve">nsure safe accommodation is equipped with essential comfort packages for victims of Domestic Abuse fleeing with little/no possessions. </w:t>
      </w:r>
    </w:p>
    <w:p w14:paraId="120161E2" w14:textId="6303E8B6" w:rsidR="00A74C15" w:rsidRPr="001026CA" w:rsidRDefault="006308AA" w:rsidP="00AD483A">
      <w:pPr>
        <w:pStyle w:val="ListParagraph"/>
        <w:numPr>
          <w:ilvl w:val="0"/>
          <w:numId w:val="15"/>
        </w:numPr>
        <w:autoSpaceDE w:val="0"/>
        <w:autoSpaceDN w:val="0"/>
        <w:adjustRightInd w:val="0"/>
        <w:spacing w:after="0" w:line="240" w:lineRule="auto"/>
        <w:jc w:val="both"/>
        <w:rPr>
          <w:rFonts w:ascii="Arial" w:hAnsi="Arial" w:cs="Arial"/>
        </w:rPr>
      </w:pPr>
      <w:r w:rsidRPr="001026CA">
        <w:rPr>
          <w:rFonts w:ascii="Arial" w:hAnsi="Arial" w:cs="Arial"/>
        </w:rPr>
        <w:t>Provide a</w:t>
      </w:r>
      <w:r w:rsidR="00A74C15" w:rsidRPr="001026CA">
        <w:rPr>
          <w:rFonts w:ascii="Arial" w:hAnsi="Arial" w:cs="Arial"/>
        </w:rPr>
        <w:t xml:space="preserve"> secondary assessment</w:t>
      </w:r>
      <w:r w:rsidRPr="001026CA">
        <w:rPr>
          <w:rFonts w:ascii="Arial" w:hAnsi="Arial" w:cs="Arial"/>
        </w:rPr>
        <w:t xml:space="preserve">, </w:t>
      </w:r>
      <w:r w:rsidR="00A74C15" w:rsidRPr="001026CA">
        <w:rPr>
          <w:rFonts w:ascii="Arial" w:hAnsi="Arial" w:cs="Arial"/>
        </w:rPr>
        <w:t>alongside the Domestic Abuse, Stalking and Harassment form (DASH) at the first point of contact. This would operate as a ‘Chaos Indicator’ for complex needs, to ascertain the level of vulnerability of the service user and thus what type of additional support needs they may require.</w:t>
      </w:r>
    </w:p>
    <w:p w14:paraId="5A14DADD" w14:textId="54B5D98F" w:rsidR="006308AA" w:rsidRPr="001026CA" w:rsidRDefault="00A74C15" w:rsidP="00AD483A">
      <w:pPr>
        <w:pStyle w:val="ListParagraph"/>
        <w:numPr>
          <w:ilvl w:val="0"/>
          <w:numId w:val="15"/>
        </w:numPr>
        <w:spacing w:after="0" w:line="276" w:lineRule="auto"/>
        <w:jc w:val="both"/>
        <w:rPr>
          <w:rFonts w:ascii="Arial" w:hAnsi="Arial" w:cs="Arial"/>
        </w:rPr>
      </w:pPr>
      <w:r w:rsidRPr="001026CA">
        <w:rPr>
          <w:rFonts w:ascii="Arial" w:hAnsi="Arial" w:cs="Arial"/>
        </w:rPr>
        <w:t>The recommissioning of our Domestic Abuse services, to ensure a more seamless pathway through the service.</w:t>
      </w:r>
    </w:p>
    <w:p w14:paraId="6D1D403A" w14:textId="3A30ED8C" w:rsidR="00A74C15" w:rsidRPr="001026CA" w:rsidRDefault="006308AA" w:rsidP="00AD483A">
      <w:pPr>
        <w:pStyle w:val="ListParagraph"/>
        <w:numPr>
          <w:ilvl w:val="0"/>
          <w:numId w:val="15"/>
        </w:numPr>
        <w:spacing w:after="0" w:line="276" w:lineRule="auto"/>
        <w:jc w:val="both"/>
        <w:rPr>
          <w:rFonts w:ascii="Arial" w:hAnsi="Arial" w:cs="Arial"/>
        </w:rPr>
      </w:pPr>
      <w:r w:rsidRPr="001026CA">
        <w:rPr>
          <w:rFonts w:ascii="Arial" w:hAnsi="Arial" w:cs="Arial"/>
        </w:rPr>
        <w:t>O</w:t>
      </w:r>
      <w:r w:rsidR="00A74C15" w:rsidRPr="001026CA">
        <w:rPr>
          <w:rFonts w:ascii="Arial" w:hAnsi="Arial" w:cs="Arial"/>
        </w:rPr>
        <w:t xml:space="preserve">ffer </w:t>
      </w:r>
      <w:r w:rsidR="00F31913" w:rsidRPr="001026CA">
        <w:rPr>
          <w:rFonts w:ascii="Arial" w:hAnsi="Arial" w:cs="Arial"/>
        </w:rPr>
        <w:t xml:space="preserve">temporary </w:t>
      </w:r>
      <w:r w:rsidR="00A74C15" w:rsidRPr="001026CA">
        <w:rPr>
          <w:rFonts w:ascii="Arial" w:hAnsi="Arial" w:cs="Arial"/>
        </w:rPr>
        <w:t xml:space="preserve">financial support for </w:t>
      </w:r>
      <w:r w:rsidR="00C01A64" w:rsidRPr="001026CA">
        <w:rPr>
          <w:rFonts w:ascii="Arial" w:hAnsi="Arial" w:cs="Arial"/>
        </w:rPr>
        <w:t xml:space="preserve">victims where this may be a barrier to access immediate safe accommodation, including those </w:t>
      </w:r>
      <w:r w:rsidR="00A74C15" w:rsidRPr="001026CA">
        <w:rPr>
          <w:rFonts w:ascii="Arial" w:hAnsi="Arial" w:cs="Arial"/>
        </w:rPr>
        <w:t>with No Recourse to Public Funds</w:t>
      </w:r>
      <w:r w:rsidR="00C01A64" w:rsidRPr="001026CA">
        <w:rPr>
          <w:rFonts w:ascii="Arial" w:hAnsi="Arial" w:cs="Arial"/>
        </w:rPr>
        <w:t xml:space="preserve">, and those who are unable to finance emergency accommodation themselves. </w:t>
      </w:r>
      <w:r w:rsidR="00A74C15" w:rsidRPr="001026CA">
        <w:rPr>
          <w:rFonts w:ascii="Arial" w:hAnsi="Arial" w:cs="Arial"/>
        </w:rPr>
        <w:t xml:space="preserve"> </w:t>
      </w:r>
    </w:p>
    <w:p w14:paraId="433F3B32" w14:textId="3F94A112" w:rsidR="006308AA" w:rsidRPr="001026CA" w:rsidRDefault="006308AA" w:rsidP="006308AA">
      <w:pPr>
        <w:spacing w:after="0" w:line="276" w:lineRule="auto"/>
        <w:jc w:val="both"/>
        <w:rPr>
          <w:rFonts w:ascii="Arial" w:hAnsi="Arial" w:cs="Arial"/>
          <w:highlight w:val="yellow"/>
        </w:rPr>
      </w:pPr>
    </w:p>
    <w:p w14:paraId="43F3FD77" w14:textId="024F947A" w:rsidR="006308AA" w:rsidRDefault="006308AA" w:rsidP="006308AA">
      <w:pPr>
        <w:spacing w:after="0" w:line="276" w:lineRule="auto"/>
        <w:jc w:val="both"/>
        <w:rPr>
          <w:rFonts w:ascii="Arial" w:hAnsi="Arial" w:cs="Arial"/>
          <w:sz w:val="24"/>
          <w:szCs w:val="24"/>
          <w:highlight w:val="yellow"/>
        </w:rPr>
      </w:pPr>
    </w:p>
    <w:p w14:paraId="42166601" w14:textId="79959346" w:rsidR="007714EB" w:rsidRDefault="007714EB" w:rsidP="00D40D33">
      <w:pPr>
        <w:tabs>
          <w:tab w:val="left" w:pos="2290"/>
        </w:tabs>
        <w:rPr>
          <w:rFonts w:ascii="Arial" w:hAnsi="Arial" w:cs="Arial"/>
          <w:b/>
          <w:bCs/>
          <w:sz w:val="24"/>
          <w:szCs w:val="24"/>
        </w:rPr>
      </w:pPr>
    </w:p>
    <w:p w14:paraId="21AD1619" w14:textId="4A221EDC" w:rsidR="00AD483A" w:rsidRDefault="00AD483A" w:rsidP="00D40D33">
      <w:pPr>
        <w:tabs>
          <w:tab w:val="left" w:pos="2290"/>
        </w:tabs>
        <w:rPr>
          <w:rFonts w:ascii="Arial" w:hAnsi="Arial" w:cs="Arial"/>
          <w:b/>
          <w:bCs/>
          <w:sz w:val="24"/>
          <w:szCs w:val="24"/>
        </w:rPr>
      </w:pPr>
    </w:p>
    <w:p w14:paraId="1A06BE5B" w14:textId="77777777" w:rsidR="001026CA" w:rsidRDefault="001026CA" w:rsidP="00D40D33">
      <w:pPr>
        <w:tabs>
          <w:tab w:val="left" w:pos="2290"/>
        </w:tabs>
        <w:rPr>
          <w:rFonts w:ascii="Arial" w:hAnsi="Arial" w:cs="Arial"/>
          <w:b/>
          <w:bCs/>
          <w:sz w:val="24"/>
          <w:szCs w:val="24"/>
        </w:rPr>
      </w:pPr>
    </w:p>
    <w:p w14:paraId="0654BD75" w14:textId="53C402D2" w:rsidR="00D40D33" w:rsidRDefault="00D40D33" w:rsidP="00D40D33">
      <w:pPr>
        <w:tabs>
          <w:tab w:val="left" w:pos="2290"/>
        </w:tabs>
        <w:rPr>
          <w:rFonts w:ascii="Arial" w:hAnsi="Arial" w:cs="Arial"/>
          <w:b/>
          <w:bCs/>
          <w:sz w:val="24"/>
          <w:szCs w:val="24"/>
        </w:rPr>
      </w:pPr>
      <w:bookmarkStart w:id="14" w:name="_Hlk81828341"/>
      <w:r>
        <w:rPr>
          <w:rFonts w:ascii="Arial" w:hAnsi="Arial" w:cs="Arial"/>
          <w:b/>
          <w:bCs/>
          <w:sz w:val="24"/>
          <w:szCs w:val="24"/>
        </w:rPr>
        <w:tab/>
      </w:r>
    </w:p>
    <w:p w14:paraId="230DB61D" w14:textId="1F33DA9D" w:rsidR="002643D3" w:rsidRPr="00C42F60" w:rsidRDefault="002643D3" w:rsidP="00AD483A">
      <w:pPr>
        <w:pStyle w:val="Heading1"/>
        <w:numPr>
          <w:ilvl w:val="0"/>
          <w:numId w:val="14"/>
        </w:numPr>
        <w:shd w:val="clear" w:color="auto" w:fill="990099"/>
        <w:jc w:val="both"/>
        <w:rPr>
          <w:rFonts w:ascii="Arial" w:hAnsi="Arial" w:cs="Arial"/>
          <w:b/>
          <w:bCs/>
          <w:color w:val="FFFFFF" w:themeColor="background1"/>
        </w:rPr>
      </w:pPr>
      <w:bookmarkStart w:id="15" w:name="_Toc86068022"/>
      <w:r>
        <w:rPr>
          <w:rFonts w:ascii="Arial" w:hAnsi="Arial" w:cs="Arial"/>
          <w:b/>
          <w:bCs/>
          <w:color w:val="FFFFFF" w:themeColor="background1"/>
          <w:shd w:val="clear" w:color="auto" w:fill="990099"/>
        </w:rPr>
        <w:lastRenderedPageBreak/>
        <w:t>Delivery</w:t>
      </w:r>
      <w:bookmarkEnd w:id="15"/>
    </w:p>
    <w:bookmarkEnd w:id="14"/>
    <w:p w14:paraId="7C54CA9D" w14:textId="77777777" w:rsidR="00E21E89" w:rsidRPr="00E21E89" w:rsidRDefault="00E21E89" w:rsidP="00E21E89"/>
    <w:tbl>
      <w:tblPr>
        <w:tblStyle w:val="TableGrid"/>
        <w:tblW w:w="0" w:type="auto"/>
        <w:tblLook w:val="04A0" w:firstRow="1" w:lastRow="0" w:firstColumn="1" w:lastColumn="0" w:noHBand="0" w:noVBand="1"/>
      </w:tblPr>
      <w:tblGrid>
        <w:gridCol w:w="1838"/>
        <w:gridCol w:w="11624"/>
      </w:tblGrid>
      <w:tr w:rsidR="009B2AFF" w14:paraId="51BDA149" w14:textId="77777777" w:rsidTr="007714EB">
        <w:tc>
          <w:tcPr>
            <w:tcW w:w="1838" w:type="dxa"/>
            <w:shd w:val="clear" w:color="auto" w:fill="FFC000" w:themeFill="accent4"/>
          </w:tcPr>
          <w:p w14:paraId="5BEDD3A8" w14:textId="77777777" w:rsidR="009B2AFF" w:rsidRPr="00BD11BF" w:rsidRDefault="00FD12D1" w:rsidP="00121455">
            <w:pPr>
              <w:jc w:val="center"/>
              <w:rPr>
                <w:rFonts w:ascii="Arial" w:hAnsi="Arial" w:cs="Arial"/>
                <w:b/>
                <w:bCs/>
              </w:rPr>
            </w:pPr>
            <w:r w:rsidRPr="00BD11BF">
              <w:rPr>
                <w:rFonts w:ascii="Arial" w:hAnsi="Arial" w:cs="Arial"/>
                <w:b/>
                <w:bCs/>
              </w:rPr>
              <w:t>Strategy</w:t>
            </w:r>
          </w:p>
        </w:tc>
        <w:tc>
          <w:tcPr>
            <w:tcW w:w="11624" w:type="dxa"/>
            <w:shd w:val="clear" w:color="auto" w:fill="990099"/>
          </w:tcPr>
          <w:p w14:paraId="067F9DBD" w14:textId="5E0BA243" w:rsidR="00D8270D" w:rsidRPr="00295212" w:rsidRDefault="00E21E89" w:rsidP="007970E8">
            <w:pPr>
              <w:jc w:val="both"/>
              <w:rPr>
                <w:rFonts w:ascii="Arial" w:hAnsi="Arial" w:cs="Arial"/>
                <w:color w:val="FFFFFF" w:themeColor="background1"/>
              </w:rPr>
            </w:pPr>
            <w:r w:rsidRPr="00295212">
              <w:rPr>
                <w:rFonts w:ascii="Arial" w:hAnsi="Arial" w:cs="Arial"/>
                <w:color w:val="FFFFFF" w:themeColor="background1"/>
              </w:rPr>
              <w:t>This strategy has been developed by the</w:t>
            </w:r>
            <w:r w:rsidR="004D0792">
              <w:rPr>
                <w:rFonts w:ascii="Arial" w:hAnsi="Arial" w:cs="Arial"/>
                <w:color w:val="FFFFFF" w:themeColor="background1"/>
              </w:rPr>
              <w:t xml:space="preserve"> </w:t>
            </w:r>
            <w:r w:rsidR="004D0792" w:rsidRPr="004D0792">
              <w:rPr>
                <w:rFonts w:ascii="Arial" w:hAnsi="Arial" w:cs="Arial"/>
                <w:color w:val="FFFFFF" w:themeColor="background1"/>
              </w:rPr>
              <w:t>Local Domestic Abuse Partnership Board</w:t>
            </w:r>
            <w:r w:rsidRPr="00295212">
              <w:rPr>
                <w:rFonts w:ascii="Arial" w:hAnsi="Arial" w:cs="Arial"/>
                <w:color w:val="FFFFFF" w:themeColor="background1"/>
              </w:rPr>
              <w:t>, on behalf of the Safer Rotherham Partnership.</w:t>
            </w:r>
          </w:p>
          <w:p w14:paraId="06D86248" w14:textId="77777777" w:rsidR="00D8270D" w:rsidRPr="00295212" w:rsidRDefault="00D8270D" w:rsidP="007970E8">
            <w:pPr>
              <w:jc w:val="both"/>
              <w:rPr>
                <w:rFonts w:ascii="Arial" w:hAnsi="Arial" w:cs="Arial"/>
                <w:color w:val="FFFFFF" w:themeColor="background1"/>
              </w:rPr>
            </w:pPr>
          </w:p>
          <w:p w14:paraId="4DDDC027" w14:textId="0F1690E9" w:rsidR="009B2AFF" w:rsidRPr="00295212" w:rsidRDefault="00D8270D" w:rsidP="007970E8">
            <w:pPr>
              <w:jc w:val="both"/>
              <w:rPr>
                <w:rFonts w:ascii="Arial" w:hAnsi="Arial" w:cs="Arial"/>
                <w:color w:val="FFFFFF" w:themeColor="background1"/>
              </w:rPr>
            </w:pPr>
            <w:r w:rsidRPr="00295212">
              <w:rPr>
                <w:color w:val="FFFFFF" w:themeColor="background1"/>
              </w:rPr>
              <w:t xml:space="preserve"> </w:t>
            </w:r>
            <w:r w:rsidRPr="00295212">
              <w:rPr>
                <w:rFonts w:ascii="Arial" w:hAnsi="Arial" w:cs="Arial"/>
                <w:color w:val="FFFFFF" w:themeColor="background1"/>
              </w:rPr>
              <w:t xml:space="preserve">In the preparation of this strategy, Rotherham Metropolitan Borough Council consulted with various stakeholders, professionals from a wide range of disciplines (including community safety, domestic abuse service providers, voluntary and community sector organisations, South Yorkshire Police, NHS Trust, came together to discuss the proposed priority areas of the strategy, identify potential </w:t>
            </w:r>
            <w:r w:rsidR="003007B3" w:rsidRPr="00295212">
              <w:rPr>
                <w:rFonts w:ascii="Arial" w:hAnsi="Arial" w:cs="Arial"/>
                <w:color w:val="FFFFFF" w:themeColor="background1"/>
              </w:rPr>
              <w:t>gaps,</w:t>
            </w:r>
            <w:r w:rsidRPr="00295212">
              <w:rPr>
                <w:rFonts w:ascii="Arial" w:hAnsi="Arial" w:cs="Arial"/>
                <w:color w:val="FFFFFF" w:themeColor="background1"/>
              </w:rPr>
              <w:t xml:space="preserve"> and suggest how these could be addressed in the strategy. Their thoughts and ideas have been incorporated into this document. Service users, members of the public, and statutory and voluntary stakeholders were also invited to complete surveys to identify the priorities that were most important to them</w:t>
            </w:r>
            <w:r w:rsidR="00C54753" w:rsidRPr="00295212">
              <w:rPr>
                <w:rFonts w:ascii="Arial" w:hAnsi="Arial" w:cs="Arial"/>
                <w:color w:val="FFFFFF" w:themeColor="background1"/>
              </w:rPr>
              <w:t>.</w:t>
            </w:r>
            <w:r w:rsidRPr="00295212">
              <w:rPr>
                <w:rFonts w:ascii="Arial" w:hAnsi="Arial" w:cs="Arial"/>
                <w:color w:val="FFFFFF" w:themeColor="background1"/>
              </w:rPr>
              <w:t xml:space="preserve"> </w:t>
            </w:r>
            <w:r w:rsidR="00E21E89" w:rsidRPr="00295212">
              <w:rPr>
                <w:rFonts w:ascii="Arial" w:hAnsi="Arial" w:cs="Arial"/>
                <w:color w:val="FFFFFF" w:themeColor="background1"/>
              </w:rPr>
              <w:t>The purpose of having this strategy is to clearly identify our gaps and areas for improvement and allow us to focus on them together. As highlighted within this document</w:t>
            </w:r>
            <w:r w:rsidR="00121455" w:rsidRPr="00295212">
              <w:rPr>
                <w:rFonts w:ascii="Arial" w:hAnsi="Arial" w:cs="Arial"/>
                <w:color w:val="FFFFFF" w:themeColor="background1"/>
              </w:rPr>
              <w:t>,</w:t>
            </w:r>
            <w:r w:rsidR="00E21E89" w:rsidRPr="00295212">
              <w:rPr>
                <w:rFonts w:ascii="Arial" w:hAnsi="Arial" w:cs="Arial"/>
                <w:color w:val="FFFFFF" w:themeColor="background1"/>
              </w:rPr>
              <w:t xml:space="preserve"> partnership work is key to our success and this strategy will therefore become the driving force in respect of improvements to </w:t>
            </w:r>
            <w:r w:rsidR="00121455" w:rsidRPr="00295212">
              <w:rPr>
                <w:rFonts w:ascii="Arial" w:hAnsi="Arial" w:cs="Arial"/>
                <w:color w:val="FFFFFF" w:themeColor="background1"/>
              </w:rPr>
              <w:t>D</w:t>
            </w:r>
            <w:r w:rsidR="00E21E89" w:rsidRPr="00295212">
              <w:rPr>
                <w:rFonts w:ascii="Arial" w:hAnsi="Arial" w:cs="Arial"/>
                <w:color w:val="FFFFFF" w:themeColor="background1"/>
              </w:rPr>
              <w:t xml:space="preserve">omestic </w:t>
            </w:r>
            <w:r w:rsidR="00121455" w:rsidRPr="00295212">
              <w:rPr>
                <w:rFonts w:ascii="Arial" w:hAnsi="Arial" w:cs="Arial"/>
                <w:color w:val="FFFFFF" w:themeColor="background1"/>
              </w:rPr>
              <w:t>A</w:t>
            </w:r>
            <w:r w:rsidR="00E21E89" w:rsidRPr="00295212">
              <w:rPr>
                <w:rFonts w:ascii="Arial" w:hAnsi="Arial" w:cs="Arial"/>
                <w:color w:val="FFFFFF" w:themeColor="background1"/>
              </w:rPr>
              <w:t>buse services.</w:t>
            </w:r>
          </w:p>
          <w:p w14:paraId="4F217621" w14:textId="77777777" w:rsidR="000644DB" w:rsidRPr="00E21E89" w:rsidRDefault="000644DB" w:rsidP="009B2AFF">
            <w:pPr>
              <w:rPr>
                <w:rFonts w:ascii="Arial" w:hAnsi="Arial" w:cs="Arial"/>
              </w:rPr>
            </w:pPr>
          </w:p>
        </w:tc>
      </w:tr>
      <w:tr w:rsidR="009B2AFF" w14:paraId="3C633895" w14:textId="77777777" w:rsidTr="007714EB">
        <w:tc>
          <w:tcPr>
            <w:tcW w:w="1838" w:type="dxa"/>
            <w:shd w:val="clear" w:color="auto" w:fill="FFC000" w:themeFill="accent4"/>
          </w:tcPr>
          <w:p w14:paraId="72E14A6E" w14:textId="77777777" w:rsidR="009B2AFF" w:rsidRPr="00BD11BF" w:rsidRDefault="00FD12D1" w:rsidP="00121455">
            <w:pPr>
              <w:jc w:val="center"/>
              <w:rPr>
                <w:rFonts w:ascii="Arial" w:hAnsi="Arial" w:cs="Arial"/>
                <w:b/>
                <w:bCs/>
              </w:rPr>
            </w:pPr>
            <w:r w:rsidRPr="00BD11BF">
              <w:rPr>
                <w:rFonts w:ascii="Arial" w:hAnsi="Arial" w:cs="Arial"/>
                <w:b/>
                <w:bCs/>
              </w:rPr>
              <w:t>Performance</w:t>
            </w:r>
          </w:p>
        </w:tc>
        <w:tc>
          <w:tcPr>
            <w:tcW w:w="11624" w:type="dxa"/>
            <w:shd w:val="clear" w:color="auto" w:fill="990099"/>
          </w:tcPr>
          <w:p w14:paraId="47F140CB" w14:textId="77777777" w:rsidR="009B2AFF" w:rsidRDefault="00E21E89" w:rsidP="00121455">
            <w:pPr>
              <w:jc w:val="both"/>
              <w:rPr>
                <w:rFonts w:ascii="Arial" w:hAnsi="Arial" w:cs="Arial"/>
                <w:color w:val="FFFFFF" w:themeColor="background1"/>
              </w:rPr>
            </w:pPr>
            <w:r w:rsidRPr="00F75A7F">
              <w:rPr>
                <w:rFonts w:ascii="Arial" w:hAnsi="Arial" w:cs="Arial"/>
                <w:color w:val="FFFFFF" w:themeColor="background1"/>
              </w:rPr>
              <w:t xml:space="preserve">Periodic updates in relation to progress will be expected by the </w:t>
            </w:r>
            <w:proofErr w:type="spellStart"/>
            <w:r w:rsidRPr="00F75A7F">
              <w:rPr>
                <w:rFonts w:ascii="Arial" w:hAnsi="Arial" w:cs="Arial"/>
                <w:color w:val="FFFFFF" w:themeColor="background1"/>
              </w:rPr>
              <w:t>SRP</w:t>
            </w:r>
            <w:proofErr w:type="spellEnd"/>
            <w:r w:rsidRPr="00F75A7F">
              <w:rPr>
                <w:rFonts w:ascii="Arial" w:hAnsi="Arial" w:cs="Arial"/>
                <w:color w:val="FFFFFF" w:themeColor="background1"/>
              </w:rPr>
              <w:t xml:space="preserve"> Performance and Delivery Group (PAD). Suitable performance indicators will be identified </w:t>
            </w:r>
            <w:proofErr w:type="gramStart"/>
            <w:r w:rsidRPr="00F75A7F">
              <w:rPr>
                <w:rFonts w:ascii="Arial" w:hAnsi="Arial" w:cs="Arial"/>
                <w:color w:val="FFFFFF" w:themeColor="background1"/>
              </w:rPr>
              <w:t>in order to</w:t>
            </w:r>
            <w:proofErr w:type="gramEnd"/>
            <w:r w:rsidRPr="00F75A7F">
              <w:rPr>
                <w:rFonts w:ascii="Arial" w:hAnsi="Arial" w:cs="Arial"/>
                <w:color w:val="FFFFFF" w:themeColor="background1"/>
              </w:rPr>
              <w:t xml:space="preserve"> support each aim and again, periodic updates will be provided. Alongside managing performance, the partnership will seek to manage any risks that exist in respect of delivery against the strategy. </w:t>
            </w:r>
          </w:p>
          <w:p w14:paraId="0D4F75B4" w14:textId="77777777" w:rsidR="000644DB" w:rsidRPr="00F75A7F" w:rsidRDefault="000644DB" w:rsidP="009B2AFF">
            <w:pPr>
              <w:rPr>
                <w:rFonts w:ascii="Arial" w:hAnsi="Arial" w:cs="Arial"/>
                <w:color w:val="FFFFFF" w:themeColor="background1"/>
              </w:rPr>
            </w:pPr>
          </w:p>
        </w:tc>
      </w:tr>
      <w:tr w:rsidR="009B2AFF" w14:paraId="035960B6" w14:textId="77777777" w:rsidTr="007714EB">
        <w:tc>
          <w:tcPr>
            <w:tcW w:w="1838" w:type="dxa"/>
            <w:shd w:val="clear" w:color="auto" w:fill="FFC000" w:themeFill="accent4"/>
          </w:tcPr>
          <w:p w14:paraId="457E7CD4" w14:textId="77777777" w:rsidR="009B2AFF" w:rsidRPr="00BD11BF" w:rsidRDefault="00FD12D1" w:rsidP="00121455">
            <w:pPr>
              <w:jc w:val="center"/>
              <w:rPr>
                <w:rFonts w:ascii="Arial" w:hAnsi="Arial" w:cs="Arial"/>
                <w:b/>
                <w:bCs/>
              </w:rPr>
            </w:pPr>
            <w:r w:rsidRPr="00BD11BF">
              <w:rPr>
                <w:rFonts w:ascii="Arial" w:hAnsi="Arial" w:cs="Arial"/>
                <w:b/>
                <w:bCs/>
              </w:rPr>
              <w:t>Action Plans</w:t>
            </w:r>
          </w:p>
        </w:tc>
        <w:tc>
          <w:tcPr>
            <w:tcW w:w="11624" w:type="dxa"/>
            <w:shd w:val="clear" w:color="auto" w:fill="990099"/>
          </w:tcPr>
          <w:p w14:paraId="20879C8C" w14:textId="77777777" w:rsidR="00E21E89" w:rsidRPr="00F75A7F" w:rsidRDefault="00E21E89" w:rsidP="00121455">
            <w:pPr>
              <w:jc w:val="both"/>
              <w:rPr>
                <w:rFonts w:ascii="Arial" w:hAnsi="Arial" w:cs="Arial"/>
                <w:color w:val="FFFFFF" w:themeColor="background1"/>
              </w:rPr>
            </w:pPr>
            <w:r w:rsidRPr="00F75A7F">
              <w:rPr>
                <w:rFonts w:ascii="Arial" w:hAnsi="Arial" w:cs="Arial"/>
                <w:color w:val="FFFFFF" w:themeColor="background1"/>
              </w:rPr>
              <w:t xml:space="preserve">A robust action plan will be developed to support this strategy. The action plan will be driven by the aims and objectives contained within this strategy and will identify specific actions needed </w:t>
            </w:r>
            <w:proofErr w:type="gramStart"/>
            <w:r w:rsidRPr="00F75A7F">
              <w:rPr>
                <w:rFonts w:ascii="Arial" w:hAnsi="Arial" w:cs="Arial"/>
                <w:color w:val="FFFFFF" w:themeColor="background1"/>
              </w:rPr>
              <w:t>in order to</w:t>
            </w:r>
            <w:proofErr w:type="gramEnd"/>
            <w:r w:rsidRPr="00F75A7F">
              <w:rPr>
                <w:rFonts w:ascii="Arial" w:hAnsi="Arial" w:cs="Arial"/>
                <w:color w:val="FFFFFF" w:themeColor="background1"/>
              </w:rPr>
              <w:t xml:space="preserve"> support each aim and deliver success. </w:t>
            </w:r>
          </w:p>
          <w:p w14:paraId="0D8D5DEF" w14:textId="77777777" w:rsidR="009B2AFF" w:rsidRPr="00F75A7F" w:rsidRDefault="009B2AFF" w:rsidP="009B2AFF">
            <w:pPr>
              <w:rPr>
                <w:rFonts w:ascii="Arial" w:hAnsi="Arial" w:cs="Arial"/>
                <w:color w:val="FFFFFF" w:themeColor="background1"/>
              </w:rPr>
            </w:pPr>
          </w:p>
        </w:tc>
      </w:tr>
      <w:tr w:rsidR="00C54753" w14:paraId="2769600D" w14:textId="77777777" w:rsidTr="007714EB">
        <w:tc>
          <w:tcPr>
            <w:tcW w:w="1838" w:type="dxa"/>
            <w:shd w:val="clear" w:color="auto" w:fill="FFC000" w:themeFill="accent4"/>
          </w:tcPr>
          <w:p w14:paraId="45512E8C" w14:textId="0B2366E8" w:rsidR="00C54753" w:rsidRPr="00BD11BF" w:rsidRDefault="00C54753" w:rsidP="00121455">
            <w:pPr>
              <w:jc w:val="center"/>
              <w:rPr>
                <w:rFonts w:ascii="Arial" w:hAnsi="Arial" w:cs="Arial"/>
                <w:b/>
                <w:bCs/>
              </w:rPr>
            </w:pPr>
            <w:r>
              <w:rPr>
                <w:rFonts w:ascii="Arial" w:hAnsi="Arial" w:cs="Arial"/>
                <w:b/>
                <w:bCs/>
              </w:rPr>
              <w:t>Promote</w:t>
            </w:r>
          </w:p>
        </w:tc>
        <w:tc>
          <w:tcPr>
            <w:tcW w:w="11624" w:type="dxa"/>
            <w:shd w:val="clear" w:color="auto" w:fill="990099"/>
          </w:tcPr>
          <w:p w14:paraId="56737C03" w14:textId="2BC39E48" w:rsidR="00C54753" w:rsidRPr="00F75A7F" w:rsidRDefault="00C54753" w:rsidP="00121455">
            <w:pPr>
              <w:jc w:val="both"/>
              <w:rPr>
                <w:rFonts w:ascii="Arial" w:hAnsi="Arial" w:cs="Arial"/>
                <w:color w:val="FFFFFF" w:themeColor="background1"/>
              </w:rPr>
            </w:pPr>
            <w:r w:rsidRPr="00295212">
              <w:rPr>
                <w:rFonts w:ascii="Arial" w:hAnsi="Arial" w:cs="Arial"/>
                <w:color w:val="FFFFFF" w:themeColor="background1"/>
              </w:rPr>
              <w:t xml:space="preserve">The promotion and implementation of the strategy will include, training, awareness raising through events, promotional materials, </w:t>
            </w:r>
            <w:proofErr w:type="gramStart"/>
            <w:r w:rsidRPr="00295212">
              <w:rPr>
                <w:rFonts w:ascii="Arial" w:hAnsi="Arial" w:cs="Arial"/>
                <w:color w:val="FFFFFF" w:themeColor="background1"/>
              </w:rPr>
              <w:t>media</w:t>
            </w:r>
            <w:proofErr w:type="gramEnd"/>
            <w:r w:rsidRPr="00295212">
              <w:rPr>
                <w:rFonts w:ascii="Arial" w:hAnsi="Arial" w:cs="Arial"/>
                <w:color w:val="FFFFFF" w:themeColor="background1"/>
              </w:rPr>
              <w:t xml:space="preserve"> and specialist training </w:t>
            </w:r>
          </w:p>
        </w:tc>
      </w:tr>
    </w:tbl>
    <w:p w14:paraId="7CF1808D" w14:textId="0C77325C" w:rsidR="00F96599" w:rsidRDefault="00F96599" w:rsidP="00F96599">
      <w:pPr>
        <w:tabs>
          <w:tab w:val="left" w:pos="2290"/>
        </w:tabs>
        <w:rPr>
          <w:rFonts w:ascii="Arial" w:hAnsi="Arial" w:cs="Arial"/>
          <w:b/>
          <w:bCs/>
          <w:sz w:val="24"/>
          <w:szCs w:val="24"/>
        </w:rPr>
      </w:pPr>
    </w:p>
    <w:sectPr w:rsidR="00F96599" w:rsidSect="007714EB">
      <w:headerReference w:type="default" r:id="rId10"/>
      <w:footerReference w:type="default" r:id="rId11"/>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39F5" w14:textId="77777777" w:rsidR="00727832" w:rsidRDefault="00727832" w:rsidP="00E92AD7">
      <w:pPr>
        <w:spacing w:after="0" w:line="240" w:lineRule="auto"/>
      </w:pPr>
      <w:r>
        <w:separator/>
      </w:r>
    </w:p>
  </w:endnote>
  <w:endnote w:type="continuationSeparator" w:id="0">
    <w:p w14:paraId="29E54431" w14:textId="77777777" w:rsidR="00727832" w:rsidRDefault="00727832" w:rsidP="00E9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012349"/>
      <w:docPartObj>
        <w:docPartGallery w:val="Page Numbers (Bottom of Page)"/>
        <w:docPartUnique/>
      </w:docPartObj>
    </w:sdtPr>
    <w:sdtEndPr>
      <w:rPr>
        <w:noProof/>
      </w:rPr>
    </w:sdtEndPr>
    <w:sdtContent>
      <w:p w14:paraId="690E4C2D" w14:textId="77777777" w:rsidR="00CA6422" w:rsidRDefault="00CA6422">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648D3CCD" w14:textId="77777777" w:rsidR="00CA6422" w:rsidRDefault="00CA6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86A0F" w14:textId="77777777" w:rsidR="00727832" w:rsidRDefault="00727832" w:rsidP="00E92AD7">
      <w:pPr>
        <w:spacing w:after="0" w:line="240" w:lineRule="auto"/>
      </w:pPr>
      <w:r>
        <w:separator/>
      </w:r>
    </w:p>
  </w:footnote>
  <w:footnote w:type="continuationSeparator" w:id="0">
    <w:p w14:paraId="165A115A" w14:textId="77777777" w:rsidR="00727832" w:rsidRDefault="00727832" w:rsidP="00E92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0FEC" w14:textId="77777777" w:rsidR="00CA6422" w:rsidRDefault="00CA6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260"/>
    <w:multiLevelType w:val="hybridMultilevel"/>
    <w:tmpl w:val="B63C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84B6A"/>
    <w:multiLevelType w:val="hybridMultilevel"/>
    <w:tmpl w:val="372E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02E61"/>
    <w:multiLevelType w:val="multilevel"/>
    <w:tmpl w:val="1CCE9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3D27F0"/>
    <w:multiLevelType w:val="hybridMultilevel"/>
    <w:tmpl w:val="B7D2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B0859"/>
    <w:multiLevelType w:val="multilevel"/>
    <w:tmpl w:val="FAC4E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932D18"/>
    <w:multiLevelType w:val="hybridMultilevel"/>
    <w:tmpl w:val="E466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54215"/>
    <w:multiLevelType w:val="multilevel"/>
    <w:tmpl w:val="A2C28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D453A63"/>
    <w:multiLevelType w:val="hybridMultilevel"/>
    <w:tmpl w:val="4FC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B22AF"/>
    <w:multiLevelType w:val="multilevel"/>
    <w:tmpl w:val="944C8E7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9F4387"/>
    <w:multiLevelType w:val="multilevel"/>
    <w:tmpl w:val="648A935A"/>
    <w:lvl w:ilvl="0">
      <w:start w:val="3"/>
      <w:numFmt w:val="decimal"/>
      <w:lvlText w:val="%1"/>
      <w:lvlJc w:val="left"/>
      <w:pPr>
        <w:ind w:left="360" w:hanging="360"/>
      </w:pPr>
      <w:rPr>
        <w:rFonts w:hint="default"/>
      </w:rPr>
    </w:lvl>
    <w:lvl w:ilvl="1">
      <w:start w:val="3"/>
      <w:numFmt w:val="decimal"/>
      <w:lvlText w:val="%1.%2"/>
      <w:lvlJc w:val="left"/>
      <w:pPr>
        <w:ind w:left="1080" w:hanging="360"/>
      </w:pPr>
      <w:rPr>
        <w:rFonts w:ascii="Arial" w:hAnsi="Arial" w:cs="Arial" w:hint="default"/>
        <w:b/>
        <w:bCs/>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DA3FAC"/>
    <w:multiLevelType w:val="multilevel"/>
    <w:tmpl w:val="5038FEF2"/>
    <w:lvl w:ilvl="0">
      <w:start w:val="3"/>
      <w:numFmt w:val="decimal"/>
      <w:lvlText w:val="%1"/>
      <w:lvlJc w:val="left"/>
      <w:pPr>
        <w:ind w:left="360" w:hanging="360"/>
      </w:pPr>
      <w:rPr>
        <w:rFonts w:hint="default"/>
      </w:rPr>
    </w:lvl>
    <w:lvl w:ilvl="1">
      <w:start w:val="3"/>
      <w:numFmt w:val="decimal"/>
      <w:lvlText w:val="%1.6"/>
      <w:lvlJc w:val="left"/>
      <w:pPr>
        <w:ind w:left="1080" w:hanging="360"/>
      </w:pPr>
      <w:rPr>
        <w:rFonts w:ascii="Arial" w:hAnsi="Arial" w:cs="Arial" w:hint="default"/>
        <w:b/>
        <w:bCs/>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ED70D05"/>
    <w:multiLevelType w:val="hybridMultilevel"/>
    <w:tmpl w:val="B9AEC3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3C77239"/>
    <w:multiLevelType w:val="hybridMultilevel"/>
    <w:tmpl w:val="AEFA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5A73A6"/>
    <w:multiLevelType w:val="hybridMultilevel"/>
    <w:tmpl w:val="F370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22A1E"/>
    <w:multiLevelType w:val="hybridMultilevel"/>
    <w:tmpl w:val="FD1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A1B62"/>
    <w:multiLevelType w:val="hybridMultilevel"/>
    <w:tmpl w:val="3F00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E1D51"/>
    <w:multiLevelType w:val="hybridMultilevel"/>
    <w:tmpl w:val="1BBA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127D5"/>
    <w:multiLevelType w:val="multilevel"/>
    <w:tmpl w:val="F7CC1968"/>
    <w:lvl w:ilvl="0">
      <w:start w:val="1"/>
      <w:numFmt w:val="decimal"/>
      <w:lvlText w:val="%1."/>
      <w:lvlJc w:val="left"/>
      <w:pPr>
        <w:ind w:left="360" w:hanging="360"/>
      </w:pPr>
      <w:rPr>
        <w:rFonts w:hint="default"/>
      </w:rPr>
    </w:lvl>
    <w:lvl w:ilvl="1">
      <w:start w:val="5"/>
      <w:numFmt w:val="decimal"/>
      <w:isLgl/>
      <w:lvlText w:val="%1.%2"/>
      <w:lvlJc w:val="left"/>
      <w:pPr>
        <w:ind w:left="-4666" w:hanging="360"/>
      </w:pPr>
      <w:rPr>
        <w:rFonts w:hint="default"/>
      </w:rPr>
    </w:lvl>
    <w:lvl w:ilvl="2">
      <w:start w:val="1"/>
      <w:numFmt w:val="decimal"/>
      <w:isLgl/>
      <w:lvlText w:val="%1.%2.%3"/>
      <w:lvlJc w:val="left"/>
      <w:pPr>
        <w:ind w:left="-4306" w:hanging="720"/>
      </w:pPr>
      <w:rPr>
        <w:rFonts w:hint="default"/>
      </w:rPr>
    </w:lvl>
    <w:lvl w:ilvl="3">
      <w:start w:val="1"/>
      <w:numFmt w:val="decimal"/>
      <w:isLgl/>
      <w:lvlText w:val="%1.%2.%3.%4"/>
      <w:lvlJc w:val="left"/>
      <w:pPr>
        <w:ind w:left="-4306" w:hanging="720"/>
      </w:pPr>
      <w:rPr>
        <w:rFonts w:hint="default"/>
      </w:rPr>
    </w:lvl>
    <w:lvl w:ilvl="4">
      <w:start w:val="1"/>
      <w:numFmt w:val="decimal"/>
      <w:isLgl/>
      <w:lvlText w:val="%1.%2.%3.%4.%5"/>
      <w:lvlJc w:val="left"/>
      <w:pPr>
        <w:ind w:left="-3946" w:hanging="1080"/>
      </w:pPr>
      <w:rPr>
        <w:rFonts w:hint="default"/>
      </w:rPr>
    </w:lvl>
    <w:lvl w:ilvl="5">
      <w:start w:val="1"/>
      <w:numFmt w:val="decimal"/>
      <w:isLgl/>
      <w:lvlText w:val="%1.%2.%3.%4.%5.%6"/>
      <w:lvlJc w:val="left"/>
      <w:pPr>
        <w:ind w:left="-3946" w:hanging="1080"/>
      </w:pPr>
      <w:rPr>
        <w:rFonts w:hint="default"/>
      </w:rPr>
    </w:lvl>
    <w:lvl w:ilvl="6">
      <w:start w:val="1"/>
      <w:numFmt w:val="decimal"/>
      <w:isLgl/>
      <w:lvlText w:val="%1.%2.%3.%4.%5.%6.%7"/>
      <w:lvlJc w:val="left"/>
      <w:pPr>
        <w:ind w:left="-3586" w:hanging="1440"/>
      </w:pPr>
      <w:rPr>
        <w:rFonts w:hint="default"/>
      </w:rPr>
    </w:lvl>
    <w:lvl w:ilvl="7">
      <w:start w:val="1"/>
      <w:numFmt w:val="decimal"/>
      <w:isLgl/>
      <w:lvlText w:val="%1.%2.%3.%4.%5.%6.%7.%8"/>
      <w:lvlJc w:val="left"/>
      <w:pPr>
        <w:ind w:left="-3586" w:hanging="1440"/>
      </w:pPr>
      <w:rPr>
        <w:rFonts w:hint="default"/>
      </w:rPr>
    </w:lvl>
    <w:lvl w:ilvl="8">
      <w:start w:val="1"/>
      <w:numFmt w:val="decimal"/>
      <w:isLgl/>
      <w:lvlText w:val="%1.%2.%3.%4.%5.%6.%7.%8.%9"/>
      <w:lvlJc w:val="left"/>
      <w:pPr>
        <w:ind w:left="-3226" w:hanging="1800"/>
      </w:pPr>
      <w:rPr>
        <w:rFonts w:hint="default"/>
      </w:rPr>
    </w:lvl>
  </w:abstractNum>
  <w:abstractNum w:abstractNumId="18" w15:restartNumberingAfterBreak="0">
    <w:nsid w:val="7B786F56"/>
    <w:multiLevelType w:val="hybridMultilevel"/>
    <w:tmpl w:val="CA04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C6D18"/>
    <w:multiLevelType w:val="multilevel"/>
    <w:tmpl w:val="E48C7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4"/>
  </w:num>
  <w:num w:numId="3">
    <w:abstractNumId w:val="15"/>
  </w:num>
  <w:num w:numId="4">
    <w:abstractNumId w:val="11"/>
  </w:num>
  <w:num w:numId="5">
    <w:abstractNumId w:val="13"/>
  </w:num>
  <w:num w:numId="6">
    <w:abstractNumId w:val="18"/>
  </w:num>
  <w:num w:numId="7">
    <w:abstractNumId w:val="1"/>
  </w:num>
  <w:num w:numId="8">
    <w:abstractNumId w:val="3"/>
  </w:num>
  <w:num w:numId="9">
    <w:abstractNumId w:val="17"/>
  </w:num>
  <w:num w:numId="10">
    <w:abstractNumId w:val="9"/>
  </w:num>
  <w:num w:numId="11">
    <w:abstractNumId w:val="8"/>
  </w:num>
  <w:num w:numId="12">
    <w:abstractNumId w:val="16"/>
  </w:num>
  <w:num w:numId="13">
    <w:abstractNumId w:val="5"/>
  </w:num>
  <w:num w:numId="14">
    <w:abstractNumId w:val="10"/>
  </w:num>
  <w:num w:numId="15">
    <w:abstractNumId w:val="12"/>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EC8"/>
    <w:rsid w:val="00001712"/>
    <w:rsid w:val="00021162"/>
    <w:rsid w:val="00036371"/>
    <w:rsid w:val="000644DB"/>
    <w:rsid w:val="00080A5F"/>
    <w:rsid w:val="000C2157"/>
    <w:rsid w:val="000C23EC"/>
    <w:rsid w:val="000D27C5"/>
    <w:rsid w:val="000E65C1"/>
    <w:rsid w:val="000F2B6A"/>
    <w:rsid w:val="000F373D"/>
    <w:rsid w:val="000F7EFB"/>
    <w:rsid w:val="00102076"/>
    <w:rsid w:val="001026CA"/>
    <w:rsid w:val="00121455"/>
    <w:rsid w:val="00141BA7"/>
    <w:rsid w:val="00171DBC"/>
    <w:rsid w:val="001A466D"/>
    <w:rsid w:val="001D289C"/>
    <w:rsid w:val="001D3438"/>
    <w:rsid w:val="001D458A"/>
    <w:rsid w:val="001D6786"/>
    <w:rsid w:val="00203BD8"/>
    <w:rsid w:val="00205355"/>
    <w:rsid w:val="0021406D"/>
    <w:rsid w:val="00220ABB"/>
    <w:rsid w:val="00226E1E"/>
    <w:rsid w:val="0024028F"/>
    <w:rsid w:val="002643D3"/>
    <w:rsid w:val="00266155"/>
    <w:rsid w:val="00275212"/>
    <w:rsid w:val="0029062F"/>
    <w:rsid w:val="00292108"/>
    <w:rsid w:val="00294240"/>
    <w:rsid w:val="0029512F"/>
    <w:rsid w:val="00295212"/>
    <w:rsid w:val="0029777E"/>
    <w:rsid w:val="002A0D69"/>
    <w:rsid w:val="002A17E7"/>
    <w:rsid w:val="002A72E8"/>
    <w:rsid w:val="002C3565"/>
    <w:rsid w:val="002C6A84"/>
    <w:rsid w:val="002E3B65"/>
    <w:rsid w:val="003007B3"/>
    <w:rsid w:val="00301C12"/>
    <w:rsid w:val="00316347"/>
    <w:rsid w:val="0032603E"/>
    <w:rsid w:val="003265C9"/>
    <w:rsid w:val="00332D46"/>
    <w:rsid w:val="00334140"/>
    <w:rsid w:val="00337303"/>
    <w:rsid w:val="00337C94"/>
    <w:rsid w:val="00340BD7"/>
    <w:rsid w:val="00341269"/>
    <w:rsid w:val="00345A9A"/>
    <w:rsid w:val="00345D8D"/>
    <w:rsid w:val="00350F27"/>
    <w:rsid w:val="003631E4"/>
    <w:rsid w:val="0039142B"/>
    <w:rsid w:val="003B1F3A"/>
    <w:rsid w:val="003B3BD0"/>
    <w:rsid w:val="003C5BC1"/>
    <w:rsid w:val="003E2787"/>
    <w:rsid w:val="003E397B"/>
    <w:rsid w:val="003E4E29"/>
    <w:rsid w:val="003F0FEE"/>
    <w:rsid w:val="003F3FA4"/>
    <w:rsid w:val="00401319"/>
    <w:rsid w:val="00415351"/>
    <w:rsid w:val="0041757D"/>
    <w:rsid w:val="0042781F"/>
    <w:rsid w:val="0045118A"/>
    <w:rsid w:val="00453E73"/>
    <w:rsid w:val="00456DB3"/>
    <w:rsid w:val="004715C2"/>
    <w:rsid w:val="0047578F"/>
    <w:rsid w:val="00493C9B"/>
    <w:rsid w:val="004A7D2B"/>
    <w:rsid w:val="004B0B15"/>
    <w:rsid w:val="004D0792"/>
    <w:rsid w:val="004D1AD9"/>
    <w:rsid w:val="004E3DD2"/>
    <w:rsid w:val="004E423C"/>
    <w:rsid w:val="004F2F5B"/>
    <w:rsid w:val="004F7BC5"/>
    <w:rsid w:val="00504C6C"/>
    <w:rsid w:val="00507E46"/>
    <w:rsid w:val="00534F10"/>
    <w:rsid w:val="005403DC"/>
    <w:rsid w:val="005419A4"/>
    <w:rsid w:val="0055145A"/>
    <w:rsid w:val="00560B02"/>
    <w:rsid w:val="00563C1C"/>
    <w:rsid w:val="00566ADA"/>
    <w:rsid w:val="00572DB5"/>
    <w:rsid w:val="005813FC"/>
    <w:rsid w:val="005A5284"/>
    <w:rsid w:val="005A602F"/>
    <w:rsid w:val="005B104D"/>
    <w:rsid w:val="005C2DCD"/>
    <w:rsid w:val="005E1BDE"/>
    <w:rsid w:val="005E5615"/>
    <w:rsid w:val="005F07A6"/>
    <w:rsid w:val="005F685A"/>
    <w:rsid w:val="00603918"/>
    <w:rsid w:val="006308AA"/>
    <w:rsid w:val="00631D73"/>
    <w:rsid w:val="0064648E"/>
    <w:rsid w:val="00650AFD"/>
    <w:rsid w:val="00672AD9"/>
    <w:rsid w:val="00672B6A"/>
    <w:rsid w:val="00685B7E"/>
    <w:rsid w:val="006915CF"/>
    <w:rsid w:val="00696365"/>
    <w:rsid w:val="006A33CD"/>
    <w:rsid w:val="006B2887"/>
    <w:rsid w:val="006B448A"/>
    <w:rsid w:val="006C122E"/>
    <w:rsid w:val="006E51DC"/>
    <w:rsid w:val="007055CE"/>
    <w:rsid w:val="00716E61"/>
    <w:rsid w:val="00727832"/>
    <w:rsid w:val="00731BA4"/>
    <w:rsid w:val="0073298D"/>
    <w:rsid w:val="00736213"/>
    <w:rsid w:val="00740680"/>
    <w:rsid w:val="00746436"/>
    <w:rsid w:val="0076252F"/>
    <w:rsid w:val="007646AA"/>
    <w:rsid w:val="007714EB"/>
    <w:rsid w:val="00771802"/>
    <w:rsid w:val="0079438A"/>
    <w:rsid w:val="007960AD"/>
    <w:rsid w:val="007970E8"/>
    <w:rsid w:val="007C2D81"/>
    <w:rsid w:val="008134E3"/>
    <w:rsid w:val="00831F08"/>
    <w:rsid w:val="00833C11"/>
    <w:rsid w:val="00835E5B"/>
    <w:rsid w:val="008436E4"/>
    <w:rsid w:val="00875ADB"/>
    <w:rsid w:val="00897BE4"/>
    <w:rsid w:val="008B0180"/>
    <w:rsid w:val="008C64A5"/>
    <w:rsid w:val="009047A1"/>
    <w:rsid w:val="00913BB7"/>
    <w:rsid w:val="00931BF7"/>
    <w:rsid w:val="00933767"/>
    <w:rsid w:val="00941AAF"/>
    <w:rsid w:val="00944441"/>
    <w:rsid w:val="00951017"/>
    <w:rsid w:val="00952C66"/>
    <w:rsid w:val="009823EC"/>
    <w:rsid w:val="009944F7"/>
    <w:rsid w:val="009A07C9"/>
    <w:rsid w:val="009A49DB"/>
    <w:rsid w:val="009A6C76"/>
    <w:rsid w:val="009A6F79"/>
    <w:rsid w:val="009B2AFF"/>
    <w:rsid w:val="009B578D"/>
    <w:rsid w:val="009D6299"/>
    <w:rsid w:val="009E4A55"/>
    <w:rsid w:val="009E52FA"/>
    <w:rsid w:val="009E70ED"/>
    <w:rsid w:val="009E77F2"/>
    <w:rsid w:val="009F42C0"/>
    <w:rsid w:val="00A03CB4"/>
    <w:rsid w:val="00A17355"/>
    <w:rsid w:val="00A207A9"/>
    <w:rsid w:val="00A41739"/>
    <w:rsid w:val="00A45449"/>
    <w:rsid w:val="00A45F8C"/>
    <w:rsid w:val="00A555BD"/>
    <w:rsid w:val="00A667BA"/>
    <w:rsid w:val="00A74039"/>
    <w:rsid w:val="00A747C1"/>
    <w:rsid w:val="00A74C15"/>
    <w:rsid w:val="00A7583B"/>
    <w:rsid w:val="00A76348"/>
    <w:rsid w:val="00A85185"/>
    <w:rsid w:val="00A85CC6"/>
    <w:rsid w:val="00A9435B"/>
    <w:rsid w:val="00AB02D6"/>
    <w:rsid w:val="00AB13F5"/>
    <w:rsid w:val="00AB2543"/>
    <w:rsid w:val="00AC65DE"/>
    <w:rsid w:val="00AD483A"/>
    <w:rsid w:val="00AE1AD6"/>
    <w:rsid w:val="00B109C5"/>
    <w:rsid w:val="00B10E6E"/>
    <w:rsid w:val="00B123F9"/>
    <w:rsid w:val="00B20EC8"/>
    <w:rsid w:val="00B24A42"/>
    <w:rsid w:val="00B24D2B"/>
    <w:rsid w:val="00B30E42"/>
    <w:rsid w:val="00B36411"/>
    <w:rsid w:val="00B414C3"/>
    <w:rsid w:val="00B57FC8"/>
    <w:rsid w:val="00B63A63"/>
    <w:rsid w:val="00B94F89"/>
    <w:rsid w:val="00BB38FD"/>
    <w:rsid w:val="00BB757F"/>
    <w:rsid w:val="00BC01AB"/>
    <w:rsid w:val="00BD11BF"/>
    <w:rsid w:val="00C01A64"/>
    <w:rsid w:val="00C26478"/>
    <w:rsid w:val="00C26E61"/>
    <w:rsid w:val="00C37BCD"/>
    <w:rsid w:val="00C41978"/>
    <w:rsid w:val="00C42F60"/>
    <w:rsid w:val="00C54753"/>
    <w:rsid w:val="00C63022"/>
    <w:rsid w:val="00C670A6"/>
    <w:rsid w:val="00C84144"/>
    <w:rsid w:val="00CA1B6F"/>
    <w:rsid w:val="00CA6422"/>
    <w:rsid w:val="00CB4C14"/>
    <w:rsid w:val="00CC07B0"/>
    <w:rsid w:val="00CD00B3"/>
    <w:rsid w:val="00CE2A93"/>
    <w:rsid w:val="00D10BE8"/>
    <w:rsid w:val="00D129E2"/>
    <w:rsid w:val="00D14BE1"/>
    <w:rsid w:val="00D1690B"/>
    <w:rsid w:val="00D22259"/>
    <w:rsid w:val="00D40D33"/>
    <w:rsid w:val="00D466C8"/>
    <w:rsid w:val="00D8270D"/>
    <w:rsid w:val="00D91DD2"/>
    <w:rsid w:val="00D957E0"/>
    <w:rsid w:val="00DA44F5"/>
    <w:rsid w:val="00DC143F"/>
    <w:rsid w:val="00E02FF6"/>
    <w:rsid w:val="00E21E89"/>
    <w:rsid w:val="00E227F1"/>
    <w:rsid w:val="00E22A6C"/>
    <w:rsid w:val="00E24EB5"/>
    <w:rsid w:val="00E473D9"/>
    <w:rsid w:val="00E52226"/>
    <w:rsid w:val="00E5748A"/>
    <w:rsid w:val="00E64746"/>
    <w:rsid w:val="00E64773"/>
    <w:rsid w:val="00E85BBB"/>
    <w:rsid w:val="00E92AD7"/>
    <w:rsid w:val="00EA353C"/>
    <w:rsid w:val="00EA6E1D"/>
    <w:rsid w:val="00EB3EC8"/>
    <w:rsid w:val="00EE3154"/>
    <w:rsid w:val="00F03298"/>
    <w:rsid w:val="00F12560"/>
    <w:rsid w:val="00F15447"/>
    <w:rsid w:val="00F21167"/>
    <w:rsid w:val="00F2557F"/>
    <w:rsid w:val="00F26D6D"/>
    <w:rsid w:val="00F31913"/>
    <w:rsid w:val="00F45D13"/>
    <w:rsid w:val="00F50C82"/>
    <w:rsid w:val="00F74774"/>
    <w:rsid w:val="00F75A7F"/>
    <w:rsid w:val="00F95479"/>
    <w:rsid w:val="00F96599"/>
    <w:rsid w:val="00FC7EE7"/>
    <w:rsid w:val="00FD12D1"/>
    <w:rsid w:val="00FE1DB7"/>
    <w:rsid w:val="00FE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356C9"/>
  <w15:chartTrackingRefBased/>
  <w15:docId w15:val="{346D51F3-37E5-4CD8-8E7D-F621D690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EC8"/>
  </w:style>
  <w:style w:type="paragraph" w:styleId="Heading1">
    <w:name w:val="heading 1"/>
    <w:basedOn w:val="Normal"/>
    <w:next w:val="Normal"/>
    <w:link w:val="Heading1Char"/>
    <w:uiPriority w:val="9"/>
    <w:qFormat/>
    <w:rsid w:val="00E92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47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B3EC8"/>
    <w:pPr>
      <w:ind w:left="720"/>
      <w:contextualSpacing/>
    </w:pPr>
  </w:style>
  <w:style w:type="character" w:styleId="CommentReference">
    <w:name w:val="annotation reference"/>
    <w:basedOn w:val="DefaultParagraphFont"/>
    <w:uiPriority w:val="99"/>
    <w:semiHidden/>
    <w:unhideWhenUsed/>
    <w:rsid w:val="00EB3EC8"/>
    <w:rPr>
      <w:sz w:val="16"/>
      <w:szCs w:val="16"/>
    </w:rPr>
  </w:style>
  <w:style w:type="paragraph" w:customStyle="1" w:styleId="Default">
    <w:name w:val="Default"/>
    <w:rsid w:val="002A72E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A72E8"/>
    <w:rPr>
      <w:b/>
      <w:bCs/>
    </w:rPr>
  </w:style>
  <w:style w:type="table" w:styleId="TableGrid">
    <w:name w:val="Table Grid"/>
    <w:basedOn w:val="TableNormal"/>
    <w:uiPriority w:val="39"/>
    <w:rsid w:val="009E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D7"/>
  </w:style>
  <w:style w:type="paragraph" w:styleId="Footer">
    <w:name w:val="footer"/>
    <w:basedOn w:val="Normal"/>
    <w:link w:val="FooterChar"/>
    <w:uiPriority w:val="99"/>
    <w:unhideWhenUsed/>
    <w:rsid w:val="00E92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D7"/>
  </w:style>
  <w:style w:type="paragraph" w:styleId="NoSpacing">
    <w:name w:val="No Spacing"/>
    <w:link w:val="NoSpacingChar"/>
    <w:uiPriority w:val="1"/>
    <w:qFormat/>
    <w:rsid w:val="00E92AD7"/>
    <w:pPr>
      <w:spacing w:after="0" w:line="240" w:lineRule="auto"/>
    </w:pPr>
  </w:style>
  <w:style w:type="character" w:customStyle="1" w:styleId="Heading1Char">
    <w:name w:val="Heading 1 Char"/>
    <w:basedOn w:val="DefaultParagraphFont"/>
    <w:link w:val="Heading1"/>
    <w:uiPriority w:val="9"/>
    <w:rsid w:val="00E92A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474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E77F2"/>
    <w:pPr>
      <w:outlineLvl w:val="9"/>
    </w:pPr>
    <w:rPr>
      <w:lang w:val="en-US"/>
    </w:rPr>
  </w:style>
  <w:style w:type="paragraph" w:styleId="TOC1">
    <w:name w:val="toc 1"/>
    <w:basedOn w:val="Normal"/>
    <w:next w:val="Normal"/>
    <w:autoRedefine/>
    <w:uiPriority w:val="39"/>
    <w:unhideWhenUsed/>
    <w:rsid w:val="009E77F2"/>
    <w:pPr>
      <w:spacing w:after="100"/>
    </w:pPr>
  </w:style>
  <w:style w:type="paragraph" w:styleId="TOC2">
    <w:name w:val="toc 2"/>
    <w:basedOn w:val="Normal"/>
    <w:next w:val="Normal"/>
    <w:autoRedefine/>
    <w:uiPriority w:val="39"/>
    <w:unhideWhenUsed/>
    <w:rsid w:val="009E77F2"/>
    <w:pPr>
      <w:spacing w:after="100"/>
      <w:ind w:left="220"/>
    </w:pPr>
  </w:style>
  <w:style w:type="character" w:styleId="Hyperlink">
    <w:name w:val="Hyperlink"/>
    <w:basedOn w:val="DefaultParagraphFont"/>
    <w:uiPriority w:val="99"/>
    <w:unhideWhenUsed/>
    <w:rsid w:val="009E77F2"/>
    <w:rPr>
      <w:color w:val="0563C1" w:themeColor="hyperlink"/>
      <w:u w:val="single"/>
    </w:rPr>
  </w:style>
  <w:style w:type="paragraph" w:styleId="TOC3">
    <w:name w:val="toc 3"/>
    <w:basedOn w:val="Normal"/>
    <w:next w:val="Normal"/>
    <w:autoRedefine/>
    <w:uiPriority w:val="39"/>
    <w:unhideWhenUsed/>
    <w:rsid w:val="009E77F2"/>
    <w:pPr>
      <w:spacing w:after="100"/>
      <w:ind w:left="440"/>
    </w:pPr>
    <w:rPr>
      <w:rFonts w:eastAsiaTheme="minorEastAsia" w:cs="Times New Roman"/>
      <w:lang w:val="en-US"/>
    </w:rPr>
  </w:style>
  <w:style w:type="character" w:customStyle="1" w:styleId="NoSpacingChar">
    <w:name w:val="No Spacing Char"/>
    <w:basedOn w:val="DefaultParagraphFont"/>
    <w:link w:val="NoSpacing"/>
    <w:uiPriority w:val="1"/>
    <w:rsid w:val="004D1AD9"/>
  </w:style>
  <w:style w:type="table" w:customStyle="1" w:styleId="TableGrid5">
    <w:name w:val="Table Grid5"/>
    <w:basedOn w:val="TableNormal"/>
    <w:next w:val="TableGrid"/>
    <w:uiPriority w:val="59"/>
    <w:rsid w:val="00F5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E52FA"/>
    <w:pPr>
      <w:spacing w:line="240" w:lineRule="auto"/>
    </w:pPr>
    <w:rPr>
      <w:sz w:val="20"/>
      <w:szCs w:val="20"/>
    </w:rPr>
  </w:style>
  <w:style w:type="character" w:customStyle="1" w:styleId="CommentTextChar">
    <w:name w:val="Comment Text Char"/>
    <w:basedOn w:val="DefaultParagraphFont"/>
    <w:link w:val="CommentText"/>
    <w:uiPriority w:val="99"/>
    <w:rsid w:val="009E52FA"/>
    <w:rPr>
      <w:sz w:val="20"/>
      <w:szCs w:val="20"/>
    </w:rPr>
  </w:style>
  <w:style w:type="paragraph" w:styleId="CommentSubject">
    <w:name w:val="annotation subject"/>
    <w:basedOn w:val="CommentText"/>
    <w:next w:val="CommentText"/>
    <w:link w:val="CommentSubjectChar"/>
    <w:uiPriority w:val="99"/>
    <w:semiHidden/>
    <w:unhideWhenUsed/>
    <w:rsid w:val="009E52FA"/>
    <w:rPr>
      <w:b/>
      <w:bCs/>
    </w:rPr>
  </w:style>
  <w:style w:type="character" w:customStyle="1" w:styleId="CommentSubjectChar">
    <w:name w:val="Comment Subject Char"/>
    <w:basedOn w:val="CommentTextChar"/>
    <w:link w:val="CommentSubject"/>
    <w:uiPriority w:val="99"/>
    <w:semiHidden/>
    <w:rsid w:val="009E52FA"/>
    <w:rPr>
      <w:b/>
      <w:bCs/>
      <w:sz w:val="20"/>
      <w:szCs w:val="20"/>
    </w:rPr>
  </w:style>
  <w:style w:type="paragraph" w:styleId="BalloonText">
    <w:name w:val="Balloon Text"/>
    <w:basedOn w:val="Normal"/>
    <w:link w:val="BalloonTextChar"/>
    <w:uiPriority w:val="99"/>
    <w:semiHidden/>
    <w:unhideWhenUsed/>
    <w:rsid w:val="009E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2FA"/>
    <w:rPr>
      <w:rFonts w:ascii="Segoe UI" w:hAnsi="Segoe UI" w:cs="Segoe UI"/>
      <w:sz w:val="18"/>
      <w:szCs w:val="18"/>
    </w:rPr>
  </w:style>
  <w:style w:type="paragraph" w:styleId="NormalWeb">
    <w:name w:val="Normal (Web)"/>
    <w:basedOn w:val="Normal"/>
    <w:uiPriority w:val="99"/>
    <w:semiHidden/>
    <w:unhideWhenUsed/>
    <w:rsid w:val="00EE31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A7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2900">
      <w:bodyDiv w:val="1"/>
      <w:marLeft w:val="0"/>
      <w:marRight w:val="0"/>
      <w:marTop w:val="0"/>
      <w:marBottom w:val="0"/>
      <w:divBdr>
        <w:top w:val="none" w:sz="0" w:space="0" w:color="auto"/>
        <w:left w:val="none" w:sz="0" w:space="0" w:color="auto"/>
        <w:bottom w:val="none" w:sz="0" w:space="0" w:color="auto"/>
        <w:right w:val="none" w:sz="0" w:space="0" w:color="auto"/>
      </w:divBdr>
    </w:div>
    <w:div w:id="91174269">
      <w:bodyDiv w:val="1"/>
      <w:marLeft w:val="0"/>
      <w:marRight w:val="0"/>
      <w:marTop w:val="0"/>
      <w:marBottom w:val="0"/>
      <w:divBdr>
        <w:top w:val="none" w:sz="0" w:space="0" w:color="auto"/>
        <w:left w:val="none" w:sz="0" w:space="0" w:color="auto"/>
        <w:bottom w:val="none" w:sz="0" w:space="0" w:color="auto"/>
        <w:right w:val="none" w:sz="0" w:space="0" w:color="auto"/>
      </w:divBdr>
    </w:div>
    <w:div w:id="202255416">
      <w:bodyDiv w:val="1"/>
      <w:marLeft w:val="0"/>
      <w:marRight w:val="0"/>
      <w:marTop w:val="0"/>
      <w:marBottom w:val="0"/>
      <w:divBdr>
        <w:top w:val="none" w:sz="0" w:space="0" w:color="auto"/>
        <w:left w:val="none" w:sz="0" w:space="0" w:color="auto"/>
        <w:bottom w:val="none" w:sz="0" w:space="0" w:color="auto"/>
        <w:right w:val="none" w:sz="0" w:space="0" w:color="auto"/>
      </w:divBdr>
      <w:divsChild>
        <w:div w:id="563881264">
          <w:marLeft w:val="0"/>
          <w:marRight w:val="0"/>
          <w:marTop w:val="0"/>
          <w:marBottom w:val="0"/>
          <w:divBdr>
            <w:top w:val="none" w:sz="0" w:space="0" w:color="auto"/>
            <w:left w:val="none" w:sz="0" w:space="0" w:color="auto"/>
            <w:bottom w:val="none" w:sz="0" w:space="0" w:color="auto"/>
            <w:right w:val="none" w:sz="0" w:space="0" w:color="auto"/>
          </w:divBdr>
        </w:div>
        <w:div w:id="661549318">
          <w:marLeft w:val="0"/>
          <w:marRight w:val="0"/>
          <w:marTop w:val="0"/>
          <w:marBottom w:val="0"/>
          <w:divBdr>
            <w:top w:val="none" w:sz="0" w:space="0" w:color="auto"/>
            <w:left w:val="none" w:sz="0" w:space="0" w:color="auto"/>
            <w:bottom w:val="none" w:sz="0" w:space="0" w:color="auto"/>
            <w:right w:val="none" w:sz="0" w:space="0" w:color="auto"/>
          </w:divBdr>
        </w:div>
      </w:divsChild>
    </w:div>
    <w:div w:id="324285168">
      <w:bodyDiv w:val="1"/>
      <w:marLeft w:val="0"/>
      <w:marRight w:val="0"/>
      <w:marTop w:val="0"/>
      <w:marBottom w:val="0"/>
      <w:divBdr>
        <w:top w:val="none" w:sz="0" w:space="0" w:color="auto"/>
        <w:left w:val="none" w:sz="0" w:space="0" w:color="auto"/>
        <w:bottom w:val="none" w:sz="0" w:space="0" w:color="auto"/>
        <w:right w:val="none" w:sz="0" w:space="0" w:color="auto"/>
      </w:divBdr>
    </w:div>
    <w:div w:id="683046759">
      <w:bodyDiv w:val="1"/>
      <w:marLeft w:val="0"/>
      <w:marRight w:val="0"/>
      <w:marTop w:val="0"/>
      <w:marBottom w:val="0"/>
      <w:divBdr>
        <w:top w:val="none" w:sz="0" w:space="0" w:color="auto"/>
        <w:left w:val="none" w:sz="0" w:space="0" w:color="auto"/>
        <w:bottom w:val="none" w:sz="0" w:space="0" w:color="auto"/>
        <w:right w:val="none" w:sz="0" w:space="0" w:color="auto"/>
      </w:divBdr>
    </w:div>
    <w:div w:id="1011908253">
      <w:bodyDiv w:val="1"/>
      <w:marLeft w:val="0"/>
      <w:marRight w:val="0"/>
      <w:marTop w:val="0"/>
      <w:marBottom w:val="0"/>
      <w:divBdr>
        <w:top w:val="none" w:sz="0" w:space="0" w:color="auto"/>
        <w:left w:val="none" w:sz="0" w:space="0" w:color="auto"/>
        <w:bottom w:val="none" w:sz="0" w:space="0" w:color="auto"/>
        <w:right w:val="none" w:sz="0" w:space="0" w:color="auto"/>
      </w:divBdr>
    </w:div>
    <w:div w:id="1310473686">
      <w:bodyDiv w:val="1"/>
      <w:marLeft w:val="0"/>
      <w:marRight w:val="0"/>
      <w:marTop w:val="0"/>
      <w:marBottom w:val="0"/>
      <w:divBdr>
        <w:top w:val="none" w:sz="0" w:space="0" w:color="auto"/>
        <w:left w:val="none" w:sz="0" w:space="0" w:color="auto"/>
        <w:bottom w:val="none" w:sz="0" w:space="0" w:color="auto"/>
        <w:right w:val="none" w:sz="0" w:space="0" w:color="auto"/>
      </w:divBdr>
    </w:div>
    <w:div w:id="1323268287">
      <w:bodyDiv w:val="1"/>
      <w:marLeft w:val="0"/>
      <w:marRight w:val="0"/>
      <w:marTop w:val="0"/>
      <w:marBottom w:val="0"/>
      <w:divBdr>
        <w:top w:val="none" w:sz="0" w:space="0" w:color="auto"/>
        <w:left w:val="none" w:sz="0" w:space="0" w:color="auto"/>
        <w:bottom w:val="none" w:sz="0" w:space="0" w:color="auto"/>
        <w:right w:val="none" w:sz="0" w:space="0" w:color="auto"/>
      </w:divBdr>
    </w:div>
    <w:div w:id="1353997791">
      <w:bodyDiv w:val="1"/>
      <w:marLeft w:val="0"/>
      <w:marRight w:val="0"/>
      <w:marTop w:val="0"/>
      <w:marBottom w:val="0"/>
      <w:divBdr>
        <w:top w:val="none" w:sz="0" w:space="0" w:color="auto"/>
        <w:left w:val="none" w:sz="0" w:space="0" w:color="auto"/>
        <w:bottom w:val="none" w:sz="0" w:space="0" w:color="auto"/>
        <w:right w:val="none" w:sz="0" w:space="0" w:color="auto"/>
      </w:divBdr>
    </w:div>
    <w:div w:id="1385527137">
      <w:bodyDiv w:val="1"/>
      <w:marLeft w:val="0"/>
      <w:marRight w:val="0"/>
      <w:marTop w:val="0"/>
      <w:marBottom w:val="0"/>
      <w:divBdr>
        <w:top w:val="none" w:sz="0" w:space="0" w:color="auto"/>
        <w:left w:val="none" w:sz="0" w:space="0" w:color="auto"/>
        <w:bottom w:val="none" w:sz="0" w:space="0" w:color="auto"/>
        <w:right w:val="none" w:sz="0" w:space="0" w:color="auto"/>
      </w:divBdr>
    </w:div>
    <w:div w:id="1568764671">
      <w:bodyDiv w:val="1"/>
      <w:marLeft w:val="0"/>
      <w:marRight w:val="0"/>
      <w:marTop w:val="0"/>
      <w:marBottom w:val="0"/>
      <w:divBdr>
        <w:top w:val="none" w:sz="0" w:space="0" w:color="auto"/>
        <w:left w:val="none" w:sz="0" w:space="0" w:color="auto"/>
        <w:bottom w:val="none" w:sz="0" w:space="0" w:color="auto"/>
        <w:right w:val="none" w:sz="0" w:space="0" w:color="auto"/>
      </w:divBdr>
    </w:div>
    <w:div w:id="19570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ur02.safelinks.protection.outlook.com/?url=https%3A%2F%2Fwww.legislation.gov.uk%2Fukpga%2F2021%2F17%2Fcontents%2Fenacted&amp;data=04%7C01%7CMegan.Dyson%40rotherham.gov.uk%7Cb1d7fc0655e44f932f7f08d96df3fbe7%7C46fbe6fd78ae47699c1dbcea97378af6%7C0%7C0%7C637661716959636841%7CUnknown%7CTWFpbGZsb3d8eyJWIjoiMC4wLjAwMDAiLCJQIjoiV2luMzIiLCJBTiI6Ik1haWwiLCJXVCI6Mn0%3D%7C1000&amp;sdata=bUQbdRASJ6rxSAOvFaHJCWraBpc%2BgGRh5SXanvXM2J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49E25D-64FC-4B32-8229-C27BD53B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6115</Words>
  <Characters>34857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DRAFT Domestic Abuse strategy</vt:lpstr>
    </vt:vector>
  </TitlesOfParts>
  <Company>Safer Rotherham partnership</Company>
  <LinksUpToDate>false</LinksUpToDate>
  <CharactersWithSpaces>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strategy</dc:title>
  <dc:subject/>
  <dc:creator>Joel Hamer</dc:creator>
  <cp:keywords/>
  <dc:description/>
  <cp:lastModifiedBy>GASH, Lisa (NHS ROTHERHAM CCG)</cp:lastModifiedBy>
  <cp:revision>2</cp:revision>
  <cp:lastPrinted>2022-01-27T14:32:00Z</cp:lastPrinted>
  <dcterms:created xsi:type="dcterms:W3CDTF">2022-02-15T08:12:00Z</dcterms:created>
  <dcterms:modified xsi:type="dcterms:W3CDTF">2022-02-15T08:12:00Z</dcterms:modified>
</cp:coreProperties>
</file>