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58" w:rsidRDefault="00906A58" w:rsidP="007D2B25">
      <w:pPr>
        <w:rPr>
          <w:rFonts w:ascii="Arial" w:hAnsi="Arial" w:cs="Arial"/>
          <w:b/>
        </w:rPr>
      </w:pPr>
      <w:bookmarkStart w:id="0" w:name="_GoBack"/>
      <w:bookmarkEnd w:id="0"/>
    </w:p>
    <w:p w:rsidR="00906A58" w:rsidRDefault="00906A58" w:rsidP="007D2B25">
      <w:pPr>
        <w:rPr>
          <w:rFonts w:ascii="Arial" w:hAnsi="Arial" w:cs="Arial"/>
          <w:b/>
        </w:rPr>
      </w:pPr>
    </w:p>
    <w:p w:rsidR="00140C9A" w:rsidRPr="007D2B25" w:rsidRDefault="00140C9A" w:rsidP="007D2B25">
      <w:pPr>
        <w:rPr>
          <w:rFonts w:ascii="Arial" w:hAnsi="Arial" w:cs="Arial"/>
        </w:rPr>
      </w:pPr>
      <w:r w:rsidRPr="007D2B25">
        <w:rPr>
          <w:rFonts w:ascii="Arial" w:hAnsi="Arial" w:cs="Arial"/>
          <w:noProof/>
        </w:rPr>
        <w:drawing>
          <wp:anchor distT="0" distB="0" distL="114300" distR="114300" simplePos="0" relativeHeight="251659264" behindDoc="0" locked="0" layoutInCell="1" allowOverlap="1" wp14:anchorId="5A963914" wp14:editId="50189A8B">
            <wp:simplePos x="0" y="0"/>
            <wp:positionH relativeFrom="column">
              <wp:posOffset>4510405</wp:posOffset>
            </wp:positionH>
            <wp:positionV relativeFrom="paragraph">
              <wp:posOffset>-99060</wp:posOffset>
            </wp:positionV>
            <wp:extent cx="2123440" cy="543560"/>
            <wp:effectExtent l="0" t="0" r="0" b="8890"/>
            <wp:wrapSquare wrapText="bothSides"/>
            <wp:docPr id="1" name="Picture 1" descr="Rotherham Clinical Commissioning Group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am Clinical Commissioning Group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344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B25">
        <w:rPr>
          <w:rFonts w:ascii="Arial" w:hAnsi="Arial" w:cs="Arial"/>
          <w:b/>
        </w:rPr>
        <w:t>Equality Analysis and Engagement Template 2018: Rotherham CCG</w:t>
      </w:r>
    </w:p>
    <w:p w:rsidR="00177283" w:rsidRPr="007D2B25" w:rsidRDefault="00177283" w:rsidP="007D2B25">
      <w:pPr>
        <w:rPr>
          <w:rFonts w:ascii="Arial" w:hAnsi="Arial" w:cs="Arial"/>
        </w:rPr>
      </w:pPr>
    </w:p>
    <w:p w:rsidR="00140C9A" w:rsidRPr="007D2B25" w:rsidRDefault="00140C9A" w:rsidP="007D2B25">
      <w:pPr>
        <w:pStyle w:val="ListParagraph"/>
        <w:numPr>
          <w:ilvl w:val="0"/>
          <w:numId w:val="3"/>
        </w:numPr>
        <w:spacing w:after="0" w:line="240" w:lineRule="auto"/>
        <w:ind w:left="426" w:hanging="426"/>
        <w:rPr>
          <w:rFonts w:ascii="Arial" w:hAnsi="Arial" w:cs="Arial"/>
          <w:b/>
        </w:rPr>
      </w:pPr>
      <w:r w:rsidRPr="007D2B25">
        <w:rPr>
          <w:rFonts w:ascii="Arial" w:hAnsi="Arial" w:cs="Arial"/>
          <w:b/>
        </w:rPr>
        <w:t>Guidance</w:t>
      </w:r>
    </w:p>
    <w:p w:rsidR="00140C9A" w:rsidRPr="007D2B25" w:rsidRDefault="007D2B25" w:rsidP="007D2B25">
      <w:pPr>
        <w:ind w:left="426" w:hanging="426"/>
        <w:rPr>
          <w:rFonts w:ascii="Arial" w:hAnsi="Arial" w:cs="Arial"/>
          <w:bCs/>
          <w:sz w:val="22"/>
          <w:szCs w:val="22"/>
        </w:rPr>
      </w:pPr>
      <w:r w:rsidRPr="007D2B25">
        <w:rPr>
          <w:rFonts w:ascii="Arial" w:hAnsi="Arial" w:cs="Arial"/>
          <w:sz w:val="22"/>
          <w:szCs w:val="22"/>
        </w:rPr>
        <w:t xml:space="preserve">1.1 </w:t>
      </w:r>
      <w:r w:rsidRPr="007D2B25">
        <w:rPr>
          <w:rFonts w:ascii="Arial" w:hAnsi="Arial" w:cs="Arial"/>
          <w:sz w:val="22"/>
          <w:szCs w:val="22"/>
        </w:rPr>
        <w:tab/>
      </w:r>
      <w:r w:rsidR="00140C9A" w:rsidRPr="007D2B25">
        <w:rPr>
          <w:rFonts w:ascii="Arial" w:hAnsi="Arial" w:cs="Arial"/>
          <w:sz w:val="22"/>
          <w:szCs w:val="22"/>
        </w:rPr>
        <w:t xml:space="preserve">Engaging with patients and the public is a </w:t>
      </w:r>
      <w:r w:rsidR="00140C9A" w:rsidRPr="007D2B25">
        <w:rPr>
          <w:rFonts w:ascii="Arial" w:hAnsi="Arial" w:cs="Arial"/>
          <w:b/>
          <w:sz w:val="22"/>
          <w:szCs w:val="22"/>
        </w:rPr>
        <w:t>statutory duty</w:t>
      </w:r>
      <w:r w:rsidR="00140C9A" w:rsidRPr="007D2B25">
        <w:rPr>
          <w:rFonts w:ascii="Arial" w:hAnsi="Arial" w:cs="Arial"/>
          <w:sz w:val="22"/>
          <w:szCs w:val="22"/>
        </w:rPr>
        <w:t xml:space="preserve">.   </w:t>
      </w:r>
      <w:r w:rsidR="00140C9A" w:rsidRPr="007D2B25">
        <w:rPr>
          <w:rFonts w:ascii="Arial" w:hAnsi="Arial" w:cs="Arial"/>
          <w:bCs/>
          <w:sz w:val="22"/>
          <w:szCs w:val="22"/>
          <w:lang w:val="en-US"/>
        </w:rPr>
        <w:t>Clinical Commissioning Groups have a duty under Section 14Z2 of the NHS Act 2006 (as amended) to ‘</w:t>
      </w:r>
      <w:r w:rsidR="00140C9A" w:rsidRPr="007D2B25">
        <w:rPr>
          <w:rFonts w:ascii="Arial" w:hAnsi="Arial" w:cs="Arial"/>
          <w:bCs/>
          <w:sz w:val="22"/>
          <w:szCs w:val="22"/>
        </w:rPr>
        <w:t xml:space="preserve">make arrangements’ to involve the public in commissioning.  </w:t>
      </w:r>
    </w:p>
    <w:p w:rsidR="00140C9A" w:rsidRPr="007D2B25" w:rsidRDefault="00140C9A" w:rsidP="007D2B25">
      <w:pPr>
        <w:ind w:left="360"/>
        <w:rPr>
          <w:rFonts w:ascii="Arial" w:hAnsi="Arial" w:cs="Arial"/>
          <w:sz w:val="22"/>
          <w:szCs w:val="22"/>
        </w:rPr>
      </w:pPr>
      <w:r w:rsidRPr="007D2B25">
        <w:rPr>
          <w:rFonts w:ascii="Arial" w:hAnsi="Arial" w:cs="Arial"/>
          <w:sz w:val="22"/>
          <w:szCs w:val="22"/>
        </w:rPr>
        <w:t>This planning template has been developed to support the process. It will also make sure that any planned activity is meaningful, and includes fair and proportionate involvement. We need to:</w:t>
      </w:r>
    </w:p>
    <w:p w:rsidR="00140C9A" w:rsidRPr="007D2B25" w:rsidRDefault="00140C9A" w:rsidP="007D2B25">
      <w:pPr>
        <w:pStyle w:val="ListParagraph"/>
        <w:numPr>
          <w:ilvl w:val="0"/>
          <w:numId w:val="1"/>
        </w:numPr>
        <w:spacing w:after="0" w:line="240" w:lineRule="auto"/>
        <w:rPr>
          <w:rFonts w:ascii="Arial" w:hAnsi="Arial" w:cs="Arial"/>
        </w:rPr>
      </w:pPr>
      <w:r w:rsidRPr="007D2B25">
        <w:rPr>
          <w:rFonts w:ascii="Arial" w:hAnsi="Arial" w:cs="Arial"/>
        </w:rPr>
        <w:t xml:space="preserve">Show that we have considered the impact our activities will/may have on patients and the public; </w:t>
      </w:r>
    </w:p>
    <w:p w:rsidR="00140C9A" w:rsidRPr="007D2B25" w:rsidRDefault="00140C9A" w:rsidP="007D2B25">
      <w:pPr>
        <w:pStyle w:val="ListParagraph"/>
        <w:numPr>
          <w:ilvl w:val="0"/>
          <w:numId w:val="1"/>
        </w:numPr>
        <w:spacing w:after="0" w:line="240" w:lineRule="auto"/>
        <w:rPr>
          <w:rFonts w:ascii="Arial" w:hAnsi="Arial" w:cs="Arial"/>
        </w:rPr>
      </w:pPr>
      <w:r w:rsidRPr="007D2B25">
        <w:rPr>
          <w:rFonts w:ascii="Arial" w:hAnsi="Arial" w:cs="Arial"/>
        </w:rPr>
        <w:t>Identify changes we can make to reduce/remove any negative impacts</w:t>
      </w:r>
      <w:r w:rsidRPr="007D2B25">
        <w:rPr>
          <w:rFonts w:ascii="Arial" w:hAnsi="Arial" w:cs="Arial"/>
          <w:b/>
        </w:rPr>
        <w:t xml:space="preserve">. </w:t>
      </w:r>
    </w:p>
    <w:p w:rsidR="00140C9A" w:rsidRPr="007D2B25" w:rsidRDefault="00140C9A" w:rsidP="007D2B25">
      <w:pPr>
        <w:rPr>
          <w:rFonts w:ascii="Arial" w:hAnsi="Arial" w:cs="Arial"/>
          <w:b/>
          <w:sz w:val="22"/>
        </w:rPr>
      </w:pPr>
    </w:p>
    <w:p w:rsidR="00140C9A" w:rsidRPr="007D2B25" w:rsidRDefault="00140C9A" w:rsidP="007D2B25">
      <w:pPr>
        <w:ind w:left="360"/>
        <w:rPr>
          <w:rFonts w:ascii="Arial" w:hAnsi="Arial" w:cs="Arial"/>
          <w:sz w:val="22"/>
          <w:szCs w:val="22"/>
          <w:lang w:val="en-US"/>
        </w:rPr>
      </w:pPr>
      <w:r w:rsidRPr="007D2B25">
        <w:rPr>
          <w:rFonts w:ascii="Arial" w:hAnsi="Arial" w:cs="Arial"/>
          <w:sz w:val="22"/>
          <w:szCs w:val="22"/>
          <w:lang w:val="en-US"/>
        </w:rPr>
        <w:t>This form is a tool to help commissioners identify whether there is a need for patient and public participation in their commissioning activity, and if required help them plan for a level of participation which is ‘fair and proportionate’ to the circumstances.</w:t>
      </w:r>
    </w:p>
    <w:p w:rsidR="00140C9A" w:rsidRPr="007D2B25" w:rsidRDefault="00140C9A" w:rsidP="007D2B25">
      <w:pPr>
        <w:rPr>
          <w:rFonts w:ascii="Arial" w:hAnsi="Arial" w:cs="Arial"/>
          <w:sz w:val="22"/>
          <w:szCs w:val="22"/>
          <w:lang w:val="en-US"/>
        </w:rPr>
      </w:pPr>
    </w:p>
    <w:p w:rsidR="00140C9A" w:rsidRPr="007D2B25" w:rsidRDefault="00140C9A" w:rsidP="007D2B25">
      <w:pPr>
        <w:pStyle w:val="ListParagraph"/>
        <w:numPr>
          <w:ilvl w:val="1"/>
          <w:numId w:val="3"/>
        </w:numPr>
        <w:spacing w:after="0" w:line="240" w:lineRule="auto"/>
        <w:ind w:left="426" w:hanging="426"/>
        <w:rPr>
          <w:rFonts w:ascii="Arial" w:hAnsi="Arial" w:cs="Arial"/>
          <w:b/>
        </w:rPr>
      </w:pPr>
      <w:r w:rsidRPr="007D2B25">
        <w:rPr>
          <w:rFonts w:ascii="Arial" w:hAnsi="Arial" w:cs="Arial"/>
          <w:b/>
        </w:rPr>
        <w:t>The equality analysis (EIA) in this plan forms the initial stage of the equality impact assessment process</w:t>
      </w:r>
      <w:r w:rsidR="007D2B25" w:rsidRPr="007D2B25">
        <w:rPr>
          <w:rFonts w:ascii="Arial" w:hAnsi="Arial" w:cs="Arial"/>
          <w:b/>
        </w:rPr>
        <w:t>.</w:t>
      </w:r>
    </w:p>
    <w:p w:rsidR="00140C9A" w:rsidRPr="007D2B25" w:rsidRDefault="00140C9A" w:rsidP="007D2B25">
      <w:pPr>
        <w:ind w:firstLine="360"/>
        <w:rPr>
          <w:rFonts w:ascii="Arial" w:hAnsi="Arial" w:cs="Arial"/>
          <w:sz w:val="22"/>
          <w:szCs w:val="22"/>
        </w:rPr>
      </w:pPr>
      <w:r w:rsidRPr="007D2B25">
        <w:rPr>
          <w:rFonts w:ascii="Arial" w:hAnsi="Arial" w:cs="Arial"/>
          <w:sz w:val="22"/>
          <w:szCs w:val="22"/>
        </w:rPr>
        <w:t>The purpose of this is to ensure that we:</w:t>
      </w:r>
    </w:p>
    <w:p w:rsidR="00140C9A" w:rsidRPr="007D2B25" w:rsidRDefault="00140C9A" w:rsidP="007D2B25">
      <w:pPr>
        <w:pStyle w:val="ListParagraph"/>
        <w:numPr>
          <w:ilvl w:val="0"/>
          <w:numId w:val="4"/>
        </w:numPr>
        <w:spacing w:after="0" w:line="240" w:lineRule="auto"/>
        <w:rPr>
          <w:rFonts w:ascii="Arial" w:hAnsi="Arial" w:cs="Arial"/>
        </w:rPr>
      </w:pPr>
      <w:r w:rsidRPr="007D2B25">
        <w:rPr>
          <w:rFonts w:ascii="Arial" w:hAnsi="Arial" w:cs="Arial"/>
        </w:rPr>
        <w:t xml:space="preserve">Don’t discriminate </w:t>
      </w:r>
    </w:p>
    <w:p w:rsidR="00140C9A" w:rsidRPr="007D2B25" w:rsidRDefault="00140C9A" w:rsidP="007D2B25">
      <w:pPr>
        <w:pStyle w:val="ListParagraph"/>
        <w:numPr>
          <w:ilvl w:val="0"/>
          <w:numId w:val="4"/>
        </w:numPr>
        <w:spacing w:after="0" w:line="240" w:lineRule="auto"/>
        <w:rPr>
          <w:rFonts w:ascii="Arial" w:hAnsi="Arial" w:cs="Arial"/>
        </w:rPr>
      </w:pPr>
      <w:r w:rsidRPr="007D2B25">
        <w:rPr>
          <w:rFonts w:ascii="Arial" w:hAnsi="Arial" w:cs="Arial"/>
        </w:rPr>
        <w:t xml:space="preserve">Promote equality </w:t>
      </w:r>
    </w:p>
    <w:p w:rsidR="00140C9A" w:rsidRPr="007D2B25" w:rsidRDefault="00140C9A" w:rsidP="007D2B25">
      <w:pPr>
        <w:pStyle w:val="ListParagraph"/>
        <w:numPr>
          <w:ilvl w:val="0"/>
          <w:numId w:val="4"/>
        </w:numPr>
        <w:spacing w:after="0" w:line="240" w:lineRule="auto"/>
        <w:rPr>
          <w:rFonts w:ascii="Arial" w:hAnsi="Arial" w:cs="Arial"/>
        </w:rPr>
      </w:pPr>
      <w:r w:rsidRPr="007D2B25">
        <w:rPr>
          <w:rFonts w:ascii="Arial" w:hAnsi="Arial" w:cs="Arial"/>
        </w:rPr>
        <w:t xml:space="preserve">Think carefully about the likely impact of our work  and plans on service users </w:t>
      </w:r>
    </w:p>
    <w:p w:rsidR="00140C9A" w:rsidRPr="007D2B25" w:rsidRDefault="00140C9A" w:rsidP="007D2B25">
      <w:pPr>
        <w:pStyle w:val="ListParagraph"/>
        <w:numPr>
          <w:ilvl w:val="0"/>
          <w:numId w:val="4"/>
        </w:numPr>
        <w:spacing w:after="0" w:line="240" w:lineRule="auto"/>
        <w:rPr>
          <w:rFonts w:ascii="Arial" w:hAnsi="Arial" w:cs="Arial"/>
        </w:rPr>
      </w:pPr>
      <w:r w:rsidRPr="007D2B25">
        <w:rPr>
          <w:rFonts w:ascii="Arial" w:hAnsi="Arial" w:cs="Arial"/>
        </w:rPr>
        <w:t>Take action to address inequalities, where appropriate, considering the protected characteristics.</w:t>
      </w:r>
    </w:p>
    <w:p w:rsidR="00140C9A" w:rsidRPr="007D2B25" w:rsidRDefault="00140C9A" w:rsidP="007D2B25">
      <w:pPr>
        <w:pStyle w:val="ListParagraph"/>
        <w:numPr>
          <w:ilvl w:val="0"/>
          <w:numId w:val="4"/>
        </w:numPr>
        <w:spacing w:after="0" w:line="240" w:lineRule="auto"/>
        <w:rPr>
          <w:rFonts w:ascii="Arial" w:hAnsi="Arial" w:cs="Arial"/>
        </w:rPr>
      </w:pPr>
      <w:r w:rsidRPr="007D2B25">
        <w:rPr>
          <w:rFonts w:ascii="Arial" w:hAnsi="Arial" w:cs="Arial"/>
        </w:rPr>
        <w:t xml:space="preserve">Systematically assess and record the likely equality impact of an activity or policy. </w:t>
      </w:r>
    </w:p>
    <w:p w:rsidR="007D2B25" w:rsidRPr="007D2B25" w:rsidRDefault="007D2B25" w:rsidP="007D2B25">
      <w:pPr>
        <w:rPr>
          <w:rFonts w:ascii="Arial" w:hAnsi="Arial" w:cs="Arial"/>
          <w:sz w:val="22"/>
          <w:szCs w:val="22"/>
        </w:rPr>
      </w:pPr>
    </w:p>
    <w:p w:rsidR="00140C9A" w:rsidRPr="007D2B25" w:rsidRDefault="00140C9A" w:rsidP="007D2B25">
      <w:pPr>
        <w:ind w:left="360"/>
        <w:rPr>
          <w:rFonts w:ascii="Arial" w:hAnsi="Arial" w:cs="Arial"/>
          <w:sz w:val="22"/>
          <w:szCs w:val="22"/>
        </w:rPr>
      </w:pPr>
      <w:r w:rsidRPr="007D2B25">
        <w:rPr>
          <w:rFonts w:ascii="Arial" w:hAnsi="Arial" w:cs="Arial"/>
          <w:sz w:val="22"/>
          <w:szCs w:val="22"/>
        </w:rPr>
        <w:t>The EIA is carried out by completing a form, drawing on existing research, monitoring information, and consultation. Once this has been completed, an action plan can be drawn up and any decisions to change the delivery of an activity or policy can be made.</w:t>
      </w:r>
      <w:r w:rsidR="007D2B25" w:rsidRPr="007D2B25">
        <w:rPr>
          <w:rFonts w:ascii="Arial" w:hAnsi="Arial" w:cs="Arial"/>
          <w:sz w:val="22"/>
          <w:szCs w:val="22"/>
        </w:rPr>
        <w:t xml:space="preserve">  </w:t>
      </w:r>
      <w:r w:rsidRPr="007D2B25">
        <w:rPr>
          <w:rFonts w:ascii="Arial" w:hAnsi="Arial" w:cs="Arial"/>
          <w:sz w:val="22"/>
          <w:szCs w:val="22"/>
        </w:rPr>
        <w:t>Completed EIAs will be presented to the Equality and Diversity Steering Group:</w:t>
      </w:r>
    </w:p>
    <w:p w:rsidR="00140C9A" w:rsidRPr="007D2B25" w:rsidRDefault="00140C9A" w:rsidP="007D2B25">
      <w:pPr>
        <w:pStyle w:val="ListParagraph"/>
        <w:numPr>
          <w:ilvl w:val="0"/>
          <w:numId w:val="5"/>
        </w:numPr>
        <w:spacing w:after="0" w:line="240" w:lineRule="auto"/>
        <w:rPr>
          <w:rFonts w:ascii="Arial" w:hAnsi="Arial" w:cs="Arial"/>
        </w:rPr>
      </w:pPr>
      <w:r w:rsidRPr="007D2B25">
        <w:rPr>
          <w:rFonts w:ascii="Arial" w:hAnsi="Arial" w:cs="Arial"/>
        </w:rPr>
        <w:t>To give advance notice of a significant service change (a level 3 or 4 change).</w:t>
      </w:r>
    </w:p>
    <w:p w:rsidR="00140C9A" w:rsidRPr="007D2B25" w:rsidRDefault="00140C9A" w:rsidP="007D2B25">
      <w:pPr>
        <w:pStyle w:val="ListParagraph"/>
        <w:numPr>
          <w:ilvl w:val="0"/>
          <w:numId w:val="5"/>
        </w:numPr>
        <w:spacing w:after="0" w:line="240" w:lineRule="auto"/>
        <w:rPr>
          <w:rFonts w:ascii="Arial" w:hAnsi="Arial" w:cs="Arial"/>
        </w:rPr>
      </w:pPr>
      <w:r w:rsidRPr="007D2B25">
        <w:rPr>
          <w:rFonts w:ascii="Arial" w:hAnsi="Arial" w:cs="Arial"/>
        </w:rPr>
        <w:t>To present the equality analysis and engagement plan.</w:t>
      </w:r>
    </w:p>
    <w:p w:rsidR="00140C9A" w:rsidRPr="007D2B25" w:rsidRDefault="00140C9A" w:rsidP="007D2B25">
      <w:pPr>
        <w:pStyle w:val="ListParagraph"/>
        <w:numPr>
          <w:ilvl w:val="0"/>
          <w:numId w:val="5"/>
        </w:numPr>
        <w:spacing w:after="0" w:line="240" w:lineRule="auto"/>
        <w:rPr>
          <w:rFonts w:ascii="Arial" w:hAnsi="Arial" w:cs="Arial"/>
        </w:rPr>
      </w:pPr>
      <w:r w:rsidRPr="007D2B25">
        <w:rPr>
          <w:rFonts w:ascii="Arial" w:hAnsi="Arial" w:cs="Arial"/>
        </w:rPr>
        <w:t>To provide an update on an engagement project that has previously been taken to CP.</w:t>
      </w:r>
    </w:p>
    <w:p w:rsidR="007D2B25" w:rsidRPr="007D2B25" w:rsidRDefault="007D2B25" w:rsidP="007D2B25">
      <w:pPr>
        <w:ind w:firstLine="430"/>
        <w:contextualSpacing/>
        <w:rPr>
          <w:rFonts w:ascii="Arial" w:hAnsi="Arial" w:cs="Arial"/>
          <w:b/>
          <w:i/>
          <w:sz w:val="22"/>
          <w:szCs w:val="22"/>
          <w:lang w:val="en-US"/>
        </w:rPr>
      </w:pPr>
    </w:p>
    <w:p w:rsidR="00140C9A" w:rsidRPr="007D2B25" w:rsidRDefault="007D2B25" w:rsidP="007D2B25">
      <w:pPr>
        <w:ind w:left="430" w:hanging="430"/>
        <w:contextualSpacing/>
        <w:rPr>
          <w:rFonts w:ascii="Arial" w:hAnsi="Arial" w:cs="Arial"/>
          <w:b/>
          <w:sz w:val="22"/>
          <w:szCs w:val="22"/>
          <w:lang w:val="en-US"/>
        </w:rPr>
      </w:pPr>
      <w:r w:rsidRPr="007D2B25">
        <w:rPr>
          <w:rFonts w:ascii="Arial" w:hAnsi="Arial" w:cs="Arial"/>
          <w:b/>
          <w:sz w:val="22"/>
          <w:szCs w:val="22"/>
          <w:lang w:val="en-US"/>
        </w:rPr>
        <w:t>1.3</w:t>
      </w:r>
      <w:r w:rsidRPr="007D2B25">
        <w:rPr>
          <w:rFonts w:ascii="Arial" w:hAnsi="Arial" w:cs="Arial"/>
          <w:b/>
          <w:sz w:val="22"/>
          <w:szCs w:val="22"/>
          <w:lang w:val="en-US"/>
        </w:rPr>
        <w:tab/>
        <w:t xml:space="preserve">Both parts – the Engagement Assessment and Equality Impact Assessment should </w:t>
      </w:r>
      <w:r w:rsidR="00140C9A" w:rsidRPr="007D2B25">
        <w:rPr>
          <w:rFonts w:ascii="Arial" w:hAnsi="Arial" w:cs="Arial"/>
          <w:b/>
          <w:sz w:val="22"/>
          <w:szCs w:val="22"/>
          <w:lang w:val="en-US"/>
        </w:rPr>
        <w:t xml:space="preserve">be completed at the start of the planning process for any commissioning activity and before operational commissioning decisions are taken which may impact on the range of commissioned services and/or the way in which they are provided. </w:t>
      </w:r>
    </w:p>
    <w:p w:rsidR="00140C9A" w:rsidRPr="007D2B25" w:rsidRDefault="00140C9A" w:rsidP="007D2B25">
      <w:pPr>
        <w:contextualSpacing/>
        <w:rPr>
          <w:rFonts w:ascii="Arial" w:hAnsi="Arial" w:cs="Arial"/>
          <w:i/>
          <w:sz w:val="22"/>
          <w:szCs w:val="22"/>
          <w:lang w:val="en-US"/>
        </w:rPr>
      </w:pPr>
    </w:p>
    <w:p w:rsidR="00140C9A" w:rsidRPr="007D2B25" w:rsidRDefault="00140C9A" w:rsidP="007D2B25">
      <w:pPr>
        <w:overflowPunct w:val="0"/>
        <w:autoSpaceDE w:val="0"/>
        <w:autoSpaceDN w:val="0"/>
        <w:adjustRightInd w:val="0"/>
        <w:ind w:left="430"/>
        <w:contextualSpacing/>
        <w:textAlignment w:val="baseline"/>
        <w:rPr>
          <w:rFonts w:ascii="Arial" w:hAnsi="Arial" w:cs="Arial"/>
          <w:b/>
          <w:bCs/>
          <w:i/>
          <w:sz w:val="22"/>
          <w:szCs w:val="22"/>
        </w:rPr>
      </w:pPr>
      <w:r w:rsidRPr="007D2B25">
        <w:rPr>
          <w:rFonts w:ascii="Arial" w:hAnsi="Arial" w:cs="Arial"/>
          <w:b/>
          <w:i/>
          <w:sz w:val="22"/>
          <w:szCs w:val="22"/>
          <w:lang w:val="en-US"/>
        </w:rPr>
        <w:t>Completed forms may be used as evidence in the event of a legal challenge.  Please retain a copy within your system.</w:t>
      </w:r>
    </w:p>
    <w:p w:rsidR="00140C9A" w:rsidRPr="007D2B25" w:rsidRDefault="00140C9A" w:rsidP="007D2B25">
      <w:pPr>
        <w:rPr>
          <w:rFonts w:ascii="Arial" w:hAnsi="Arial" w:cs="Arial"/>
        </w:rPr>
      </w:pPr>
    </w:p>
    <w:p w:rsidR="00140C9A" w:rsidRPr="007D2B25" w:rsidRDefault="00140C9A" w:rsidP="007D2B25">
      <w:pPr>
        <w:ind w:left="430"/>
        <w:rPr>
          <w:rFonts w:ascii="Arial" w:hAnsi="Arial" w:cs="Arial"/>
          <w:sz w:val="22"/>
          <w:szCs w:val="22"/>
        </w:rPr>
      </w:pPr>
      <w:r w:rsidRPr="007D2B25">
        <w:rPr>
          <w:rFonts w:ascii="Arial" w:hAnsi="Arial" w:cs="Arial"/>
          <w:sz w:val="22"/>
          <w:szCs w:val="22"/>
        </w:rPr>
        <w:t>If you have any questions please speak to Alison Hague, Corporate Services Manager and Helen Wyatt, Patient and Public Engagement Manager.</w:t>
      </w:r>
    </w:p>
    <w:p w:rsidR="00140C9A" w:rsidRPr="007D2B25" w:rsidRDefault="00140C9A" w:rsidP="007D2B25">
      <w:pPr>
        <w:rPr>
          <w:rFonts w:ascii="Arial" w:hAnsi="Arial" w:cs="Arial"/>
        </w:rPr>
      </w:pPr>
      <w:r w:rsidRPr="007D2B25">
        <w:rPr>
          <w:rFonts w:ascii="Arial" w:hAnsi="Arial" w:cs="Arial"/>
        </w:rPr>
        <w:br w:type="page"/>
      </w:r>
    </w:p>
    <w:tbl>
      <w:tblPr>
        <w:tblStyle w:val="TableGrid"/>
        <w:tblW w:w="10348" w:type="dxa"/>
        <w:tblLook w:val="04A0" w:firstRow="1" w:lastRow="0" w:firstColumn="1" w:lastColumn="0" w:noHBand="0" w:noVBand="1"/>
      </w:tblPr>
      <w:tblGrid>
        <w:gridCol w:w="1842"/>
        <w:gridCol w:w="2448"/>
        <w:gridCol w:w="2686"/>
        <w:gridCol w:w="3372"/>
      </w:tblGrid>
      <w:tr w:rsidR="00CA57AE" w:rsidRPr="007D2B25" w:rsidTr="001A26FD">
        <w:tc>
          <w:tcPr>
            <w:tcW w:w="10348"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A57AE" w:rsidRPr="00712065" w:rsidRDefault="00CA57AE" w:rsidP="00CA57AE">
            <w:pPr>
              <w:rPr>
                <w:rFonts w:ascii="Arial" w:hAnsi="Arial" w:cs="Arial"/>
                <w:b/>
                <w:lang w:eastAsia="en-US"/>
              </w:rPr>
            </w:pPr>
            <w:r w:rsidRPr="00712065">
              <w:rPr>
                <w:rFonts w:ascii="Arial" w:hAnsi="Arial" w:cs="Arial"/>
                <w:b/>
                <w:lang w:eastAsia="en-US"/>
              </w:rPr>
              <w:lastRenderedPageBreak/>
              <w:t>Diagram 1; What you need to do</w:t>
            </w:r>
          </w:p>
          <w:p w:rsidR="00CA57AE" w:rsidRPr="00712065" w:rsidRDefault="00CA57AE" w:rsidP="00CA57AE">
            <w:pPr>
              <w:rPr>
                <w:rFonts w:ascii="Arial" w:hAnsi="Arial" w:cs="Arial"/>
                <w:b/>
                <w:lang w:eastAsia="en-US"/>
              </w:rPr>
            </w:pPr>
          </w:p>
        </w:tc>
      </w:tr>
      <w:tr w:rsidR="00CA57AE" w:rsidRPr="007D2B25" w:rsidTr="007D2B25">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A57AE" w:rsidRPr="00712065" w:rsidRDefault="00CA57AE" w:rsidP="001A26FD">
            <w:pPr>
              <w:tabs>
                <w:tab w:val="left" w:pos="1050"/>
              </w:tabs>
              <w:jc w:val="center"/>
              <w:rPr>
                <w:rFonts w:ascii="Arial" w:hAnsi="Arial" w:cs="Arial"/>
                <w:b/>
                <w:sz w:val="22"/>
                <w:szCs w:val="22"/>
                <w:lang w:eastAsia="en-US"/>
              </w:rPr>
            </w:pPr>
            <w:r w:rsidRPr="00712065">
              <w:rPr>
                <w:rFonts w:ascii="Arial" w:hAnsi="Arial" w:cs="Arial"/>
                <w:b/>
                <w:sz w:val="22"/>
                <w:szCs w:val="22"/>
              </w:rPr>
              <w:t>Stage</w:t>
            </w:r>
          </w:p>
        </w:tc>
        <w:tc>
          <w:tcPr>
            <w:tcW w:w="244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A57AE" w:rsidRPr="00712065" w:rsidRDefault="00CA57AE" w:rsidP="001A26FD">
            <w:pPr>
              <w:jc w:val="center"/>
              <w:rPr>
                <w:rFonts w:ascii="Arial" w:hAnsi="Arial" w:cs="Arial"/>
                <w:b/>
                <w:sz w:val="22"/>
                <w:szCs w:val="22"/>
                <w:lang w:eastAsia="en-US"/>
              </w:rPr>
            </w:pPr>
            <w:r w:rsidRPr="00712065">
              <w:rPr>
                <w:rFonts w:ascii="Arial" w:hAnsi="Arial" w:cs="Arial"/>
                <w:b/>
                <w:sz w:val="22"/>
                <w:szCs w:val="22"/>
              </w:rPr>
              <w:t>Planning</w:t>
            </w:r>
          </w:p>
        </w:tc>
        <w:tc>
          <w:tcPr>
            <w:tcW w:w="26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A57AE" w:rsidRPr="00712065" w:rsidRDefault="00CA57AE" w:rsidP="001A26FD">
            <w:pPr>
              <w:jc w:val="center"/>
              <w:rPr>
                <w:rFonts w:ascii="Arial" w:hAnsi="Arial" w:cs="Arial"/>
                <w:b/>
                <w:sz w:val="22"/>
                <w:szCs w:val="22"/>
                <w:lang w:eastAsia="en-US"/>
              </w:rPr>
            </w:pPr>
            <w:r w:rsidRPr="00712065">
              <w:rPr>
                <w:rFonts w:ascii="Arial" w:hAnsi="Arial" w:cs="Arial"/>
                <w:b/>
                <w:sz w:val="22"/>
                <w:szCs w:val="22"/>
              </w:rPr>
              <w:t>Reporting</w:t>
            </w:r>
          </w:p>
        </w:tc>
        <w:tc>
          <w:tcPr>
            <w:tcW w:w="337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A57AE" w:rsidRPr="00712065" w:rsidRDefault="00CA57AE" w:rsidP="001A26FD">
            <w:pPr>
              <w:jc w:val="center"/>
              <w:rPr>
                <w:rFonts w:ascii="Arial" w:hAnsi="Arial" w:cs="Arial"/>
                <w:b/>
                <w:sz w:val="22"/>
                <w:szCs w:val="22"/>
                <w:lang w:eastAsia="en-US"/>
              </w:rPr>
            </w:pPr>
            <w:r w:rsidRPr="00712065">
              <w:rPr>
                <w:rFonts w:ascii="Arial" w:hAnsi="Arial" w:cs="Arial"/>
                <w:b/>
                <w:sz w:val="22"/>
                <w:szCs w:val="22"/>
              </w:rPr>
              <w:t>Updating</w:t>
            </w:r>
          </w:p>
        </w:tc>
      </w:tr>
      <w:tr w:rsidR="00CA57AE" w:rsidRPr="007D2B25" w:rsidTr="007D2B25">
        <w:tc>
          <w:tcPr>
            <w:tcW w:w="18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57AE" w:rsidRPr="00712065" w:rsidRDefault="00CA57AE" w:rsidP="007D2B25">
            <w:pPr>
              <w:rPr>
                <w:rFonts w:ascii="Arial" w:hAnsi="Arial" w:cs="Arial"/>
                <w:sz w:val="22"/>
                <w:szCs w:val="22"/>
                <w:lang w:eastAsia="en-US"/>
              </w:rPr>
            </w:pPr>
            <w:r w:rsidRPr="00712065">
              <w:rPr>
                <w:rFonts w:ascii="Arial" w:hAnsi="Arial" w:cs="Arial"/>
                <w:sz w:val="22"/>
                <w:szCs w:val="22"/>
              </w:rPr>
              <w:t>Actions Required</w:t>
            </w:r>
          </w:p>
        </w:tc>
        <w:tc>
          <w:tcPr>
            <w:tcW w:w="244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57AE" w:rsidRPr="00712065" w:rsidRDefault="00CA57AE" w:rsidP="007D2B25">
            <w:pPr>
              <w:rPr>
                <w:rFonts w:ascii="Arial" w:hAnsi="Arial" w:cs="Arial"/>
                <w:sz w:val="22"/>
                <w:szCs w:val="22"/>
                <w:lang w:eastAsia="en-US"/>
              </w:rPr>
            </w:pPr>
            <w:r w:rsidRPr="00712065">
              <w:rPr>
                <w:rFonts w:ascii="Arial" w:hAnsi="Arial" w:cs="Arial"/>
                <w:sz w:val="22"/>
                <w:szCs w:val="22"/>
              </w:rPr>
              <w:t xml:space="preserve">Fill in the </w:t>
            </w:r>
            <w:r w:rsidRPr="00712065">
              <w:rPr>
                <w:rFonts w:ascii="Arial" w:hAnsi="Arial" w:cs="Arial"/>
                <w:b/>
                <w:sz w:val="22"/>
                <w:szCs w:val="22"/>
              </w:rPr>
              <w:t>Equality analysis and engagement plan</w:t>
            </w:r>
          </w:p>
        </w:tc>
        <w:tc>
          <w:tcPr>
            <w:tcW w:w="268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57AE" w:rsidRPr="00712065" w:rsidRDefault="00CA57AE" w:rsidP="007D2B25">
            <w:pPr>
              <w:rPr>
                <w:rFonts w:ascii="Arial" w:hAnsi="Arial" w:cs="Arial"/>
                <w:b/>
                <w:sz w:val="22"/>
                <w:szCs w:val="22"/>
                <w:lang w:eastAsia="en-US"/>
              </w:rPr>
            </w:pPr>
            <w:r w:rsidRPr="00712065">
              <w:rPr>
                <w:rFonts w:ascii="Arial" w:hAnsi="Arial" w:cs="Arial"/>
                <w:sz w:val="22"/>
                <w:szCs w:val="22"/>
              </w:rPr>
              <w:t xml:space="preserve">Write your </w:t>
            </w:r>
            <w:r w:rsidRPr="00712065">
              <w:rPr>
                <w:rFonts w:ascii="Arial" w:hAnsi="Arial" w:cs="Arial"/>
                <w:b/>
                <w:sz w:val="22"/>
                <w:szCs w:val="22"/>
              </w:rPr>
              <w:t>Assessment of Equality impact and engagement report</w:t>
            </w:r>
          </w:p>
        </w:tc>
        <w:tc>
          <w:tcPr>
            <w:tcW w:w="337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A57AE" w:rsidRPr="00712065" w:rsidRDefault="00CA57AE" w:rsidP="007D2B25">
            <w:pPr>
              <w:rPr>
                <w:rFonts w:ascii="Arial" w:hAnsi="Arial" w:cs="Arial"/>
                <w:b/>
                <w:sz w:val="22"/>
                <w:szCs w:val="22"/>
                <w:lang w:eastAsia="en-US"/>
              </w:rPr>
            </w:pPr>
            <w:r w:rsidRPr="00712065">
              <w:rPr>
                <w:rFonts w:ascii="Arial" w:hAnsi="Arial" w:cs="Arial"/>
                <w:sz w:val="22"/>
                <w:szCs w:val="22"/>
              </w:rPr>
              <w:t xml:space="preserve">Write your </w:t>
            </w:r>
            <w:r w:rsidRPr="00712065">
              <w:rPr>
                <w:rFonts w:ascii="Arial" w:hAnsi="Arial" w:cs="Arial"/>
                <w:b/>
                <w:sz w:val="22"/>
                <w:szCs w:val="22"/>
              </w:rPr>
              <w:t>Equality and engagement update</w:t>
            </w:r>
          </w:p>
        </w:tc>
      </w:tr>
      <w:tr w:rsidR="00CA57AE" w:rsidRPr="007D2B25" w:rsidTr="007D2B25">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A57AE" w:rsidRPr="00712065" w:rsidRDefault="00CA57AE" w:rsidP="007D2B25">
            <w:pPr>
              <w:rPr>
                <w:rFonts w:ascii="Arial" w:hAnsi="Arial" w:cs="Arial"/>
                <w:sz w:val="22"/>
                <w:szCs w:val="22"/>
                <w:lang w:eastAsia="en-US"/>
              </w:rPr>
            </w:pPr>
            <w:r w:rsidRPr="00712065">
              <w:rPr>
                <w:rFonts w:ascii="Arial" w:hAnsi="Arial" w:cs="Arial"/>
                <w:sz w:val="22"/>
                <w:szCs w:val="22"/>
              </w:rPr>
              <w:t>Detail</w:t>
            </w:r>
          </w:p>
        </w:tc>
        <w:tc>
          <w:tcPr>
            <w:tcW w:w="244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A57AE" w:rsidRPr="00712065" w:rsidRDefault="00CA57AE" w:rsidP="007D2B25">
            <w:pPr>
              <w:rPr>
                <w:rFonts w:ascii="Arial" w:hAnsi="Arial" w:cs="Arial"/>
                <w:sz w:val="22"/>
                <w:szCs w:val="22"/>
              </w:rPr>
            </w:pPr>
            <w:r w:rsidRPr="00712065">
              <w:rPr>
                <w:rFonts w:ascii="Arial" w:hAnsi="Arial" w:cs="Arial"/>
                <w:b/>
                <w:sz w:val="22"/>
                <w:szCs w:val="22"/>
              </w:rPr>
              <w:t xml:space="preserve">Carry out your equality analysis </w:t>
            </w:r>
            <w:r w:rsidRPr="00712065">
              <w:rPr>
                <w:rFonts w:ascii="Arial" w:hAnsi="Arial" w:cs="Arial"/>
                <w:sz w:val="22"/>
                <w:szCs w:val="22"/>
              </w:rPr>
              <w:t>and use intelligence to understand who is using the service, who should be using services; prevalence of illness/condition within certain communities etc. And highlight any gaps. This information will help inform who you need to engage with.</w:t>
            </w:r>
          </w:p>
          <w:p w:rsidR="00CA57AE" w:rsidRPr="00712065" w:rsidRDefault="00CA57AE" w:rsidP="007D2B25">
            <w:pPr>
              <w:rPr>
                <w:rFonts w:ascii="Arial" w:hAnsi="Arial" w:cs="Arial"/>
                <w:sz w:val="22"/>
                <w:szCs w:val="22"/>
                <w:lang w:eastAsia="en-US"/>
              </w:rPr>
            </w:pPr>
            <w:r w:rsidRPr="00712065">
              <w:rPr>
                <w:rFonts w:ascii="Arial" w:hAnsi="Arial" w:cs="Arial"/>
                <w:b/>
                <w:sz w:val="22"/>
                <w:szCs w:val="22"/>
              </w:rPr>
              <w:t xml:space="preserve">Plan your engagement </w:t>
            </w:r>
            <w:r w:rsidRPr="00712065">
              <w:rPr>
                <w:rFonts w:ascii="Arial" w:hAnsi="Arial" w:cs="Arial"/>
                <w:sz w:val="22"/>
                <w:szCs w:val="22"/>
              </w:rPr>
              <w:t>and outline the change and how you will engage.</w:t>
            </w:r>
          </w:p>
        </w:tc>
        <w:tc>
          <w:tcPr>
            <w:tcW w:w="268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57AE" w:rsidRPr="00712065" w:rsidRDefault="00CA57AE" w:rsidP="007D2B25">
            <w:pPr>
              <w:rPr>
                <w:rFonts w:ascii="Arial" w:hAnsi="Arial" w:cs="Arial"/>
                <w:b/>
                <w:sz w:val="22"/>
                <w:szCs w:val="22"/>
              </w:rPr>
            </w:pPr>
            <w:r w:rsidRPr="00712065">
              <w:rPr>
                <w:rFonts w:ascii="Arial" w:hAnsi="Arial" w:cs="Arial"/>
                <w:b/>
                <w:sz w:val="22"/>
                <w:szCs w:val="22"/>
              </w:rPr>
              <w:t>Write up the findings of your engagement.</w:t>
            </w:r>
          </w:p>
          <w:p w:rsidR="00CA57AE" w:rsidRPr="00712065" w:rsidRDefault="00CA57AE" w:rsidP="007D2B25">
            <w:pPr>
              <w:rPr>
                <w:rFonts w:ascii="Arial" w:hAnsi="Arial" w:cs="Arial"/>
                <w:sz w:val="22"/>
                <w:szCs w:val="22"/>
                <w:lang w:eastAsia="en-US"/>
              </w:rPr>
            </w:pPr>
            <w:r w:rsidRPr="00712065">
              <w:rPr>
                <w:rFonts w:ascii="Arial" w:hAnsi="Arial" w:cs="Arial"/>
                <w:sz w:val="22"/>
                <w:szCs w:val="22"/>
              </w:rPr>
              <w:t xml:space="preserve">Who did you talk to and what did they tell you? Theme your findings and make recommendations. </w:t>
            </w:r>
            <w:r w:rsidRPr="00712065">
              <w:rPr>
                <w:rFonts w:ascii="Arial" w:hAnsi="Arial" w:cs="Arial"/>
                <w:b/>
                <w:sz w:val="22"/>
                <w:szCs w:val="22"/>
              </w:rPr>
              <w:t xml:space="preserve">Outline the impact of the change on people with protected characteristics.  </w:t>
            </w:r>
            <w:r w:rsidRPr="00712065">
              <w:rPr>
                <w:rFonts w:ascii="Arial" w:hAnsi="Arial" w:cs="Arial"/>
                <w:sz w:val="22"/>
                <w:szCs w:val="22"/>
              </w:rPr>
              <w:t>Will people from certain groups be impacted upon? (These could be positive or negative) Make recommendations that could remove/reduce any negative impacts.</w:t>
            </w:r>
          </w:p>
        </w:tc>
        <w:tc>
          <w:tcPr>
            <w:tcW w:w="337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A57AE" w:rsidRPr="00712065" w:rsidRDefault="00CA57AE" w:rsidP="007D2B25">
            <w:pPr>
              <w:rPr>
                <w:rFonts w:ascii="Arial" w:hAnsi="Arial" w:cs="Arial"/>
                <w:b/>
                <w:sz w:val="22"/>
                <w:szCs w:val="22"/>
                <w:lang w:eastAsia="en-US"/>
              </w:rPr>
            </w:pPr>
            <w:r w:rsidRPr="00712065">
              <w:rPr>
                <w:rFonts w:ascii="Arial" w:hAnsi="Arial" w:cs="Arial"/>
                <w:b/>
                <w:sz w:val="22"/>
                <w:szCs w:val="22"/>
              </w:rPr>
              <w:t xml:space="preserve">Outline how you have addressed the recommendations in the report. </w:t>
            </w:r>
            <w:r w:rsidRPr="00712065">
              <w:rPr>
                <w:rFonts w:ascii="Arial" w:hAnsi="Arial" w:cs="Arial"/>
                <w:sz w:val="22"/>
                <w:szCs w:val="22"/>
              </w:rPr>
              <w:t xml:space="preserve">Feedback on each recommendation. Outline why you have not actioned any recommendations. </w:t>
            </w:r>
            <w:r w:rsidRPr="00712065">
              <w:rPr>
                <w:rFonts w:ascii="Arial" w:hAnsi="Arial" w:cs="Arial"/>
                <w:b/>
                <w:sz w:val="22"/>
                <w:szCs w:val="22"/>
              </w:rPr>
              <w:t>Outline what action you have taken and how you have made changes to reduce any negative impacts on people with protected characteristics and explain why actions have not been possible.</w:t>
            </w:r>
          </w:p>
        </w:tc>
      </w:tr>
      <w:tr w:rsidR="00CA57AE" w:rsidRPr="007D2B25" w:rsidTr="007D2B25">
        <w:tc>
          <w:tcPr>
            <w:tcW w:w="1842"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CA57AE" w:rsidRPr="00712065" w:rsidRDefault="00CA57AE" w:rsidP="007D2B25">
            <w:pPr>
              <w:rPr>
                <w:rFonts w:ascii="Arial" w:hAnsi="Arial" w:cs="Arial"/>
                <w:sz w:val="22"/>
                <w:szCs w:val="22"/>
                <w:lang w:eastAsia="en-US"/>
              </w:rPr>
            </w:pPr>
            <w:r w:rsidRPr="00712065">
              <w:rPr>
                <w:rFonts w:ascii="Arial" w:hAnsi="Arial" w:cs="Arial"/>
                <w:color w:val="FFFFFF" w:themeColor="background1"/>
                <w:sz w:val="22"/>
                <w:szCs w:val="22"/>
              </w:rPr>
              <w:t>Checks and challenges</w:t>
            </w:r>
          </w:p>
        </w:tc>
        <w:tc>
          <w:tcPr>
            <w:tcW w:w="244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CA57AE" w:rsidRPr="00712065" w:rsidRDefault="00CA57AE" w:rsidP="007D2B25">
            <w:pPr>
              <w:rPr>
                <w:rFonts w:ascii="Arial" w:hAnsi="Arial" w:cs="Arial"/>
                <w:color w:val="FFFFFF" w:themeColor="background1"/>
                <w:sz w:val="22"/>
                <w:szCs w:val="22"/>
              </w:rPr>
            </w:pPr>
            <w:r w:rsidRPr="00712065">
              <w:rPr>
                <w:rFonts w:ascii="Arial" w:hAnsi="Arial" w:cs="Arial"/>
                <w:color w:val="FFFFFF" w:themeColor="background1"/>
                <w:sz w:val="22"/>
                <w:szCs w:val="22"/>
              </w:rPr>
              <w:t>Is the engagement robust?</w:t>
            </w:r>
          </w:p>
          <w:p w:rsidR="00CA57AE" w:rsidRPr="00712065" w:rsidRDefault="00CA57AE" w:rsidP="007D2B25">
            <w:pPr>
              <w:rPr>
                <w:rFonts w:ascii="Arial" w:hAnsi="Arial" w:cs="Arial"/>
                <w:color w:val="FFFFFF" w:themeColor="background1"/>
                <w:sz w:val="22"/>
                <w:szCs w:val="22"/>
              </w:rPr>
            </w:pPr>
            <w:r w:rsidRPr="00712065">
              <w:rPr>
                <w:rFonts w:ascii="Arial" w:hAnsi="Arial" w:cs="Arial"/>
                <w:color w:val="FFFFFF" w:themeColor="background1"/>
                <w:sz w:val="22"/>
                <w:szCs w:val="22"/>
              </w:rPr>
              <w:t xml:space="preserve">Are you confident that we are engaging with the right people? </w:t>
            </w:r>
          </w:p>
          <w:p w:rsidR="00CA57AE" w:rsidRPr="00712065" w:rsidRDefault="00CA57AE" w:rsidP="007D2B25">
            <w:pPr>
              <w:rPr>
                <w:rFonts w:ascii="Arial" w:hAnsi="Arial" w:cs="Arial"/>
                <w:color w:val="FFFFFF" w:themeColor="background1"/>
                <w:sz w:val="22"/>
                <w:szCs w:val="22"/>
                <w:lang w:eastAsia="en-US"/>
              </w:rPr>
            </w:pPr>
            <w:r w:rsidRPr="00712065">
              <w:rPr>
                <w:rFonts w:ascii="Arial" w:hAnsi="Arial" w:cs="Arial"/>
                <w:color w:val="FFFFFF" w:themeColor="background1"/>
                <w:sz w:val="22"/>
                <w:szCs w:val="22"/>
              </w:rPr>
              <w:t>Have all protected groups been considered?</w:t>
            </w:r>
          </w:p>
        </w:tc>
        <w:tc>
          <w:tcPr>
            <w:tcW w:w="268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CA57AE" w:rsidRPr="00712065" w:rsidRDefault="00CA57AE" w:rsidP="007D2B25">
            <w:pPr>
              <w:rPr>
                <w:rFonts w:ascii="Arial" w:hAnsi="Arial" w:cs="Arial"/>
                <w:color w:val="FFFFFF" w:themeColor="background1"/>
                <w:sz w:val="22"/>
                <w:szCs w:val="22"/>
              </w:rPr>
            </w:pPr>
            <w:r w:rsidRPr="00712065">
              <w:rPr>
                <w:rFonts w:ascii="Arial" w:hAnsi="Arial" w:cs="Arial"/>
                <w:color w:val="FFFFFF" w:themeColor="background1"/>
                <w:sz w:val="22"/>
                <w:szCs w:val="22"/>
              </w:rPr>
              <w:t>Have we carried out the plan well?</w:t>
            </w:r>
          </w:p>
          <w:p w:rsidR="00CA57AE" w:rsidRPr="00712065" w:rsidRDefault="00CA57AE" w:rsidP="007D2B25">
            <w:pPr>
              <w:rPr>
                <w:rFonts w:ascii="Arial" w:hAnsi="Arial" w:cs="Arial"/>
                <w:color w:val="FFFFFF" w:themeColor="background1"/>
                <w:sz w:val="22"/>
                <w:szCs w:val="22"/>
              </w:rPr>
            </w:pPr>
            <w:r w:rsidRPr="00712065">
              <w:rPr>
                <w:rFonts w:ascii="Arial" w:hAnsi="Arial" w:cs="Arial"/>
                <w:color w:val="FFFFFF" w:themeColor="background1"/>
                <w:sz w:val="22"/>
                <w:szCs w:val="22"/>
              </w:rPr>
              <w:t>Are the findings and recommendations fair?</w:t>
            </w:r>
          </w:p>
          <w:p w:rsidR="00CA57AE" w:rsidRPr="00712065" w:rsidRDefault="00CA57AE" w:rsidP="007D2B25">
            <w:pPr>
              <w:rPr>
                <w:rFonts w:ascii="Arial" w:hAnsi="Arial" w:cs="Arial"/>
                <w:color w:val="FFFFFF" w:themeColor="background1"/>
                <w:sz w:val="22"/>
                <w:szCs w:val="22"/>
                <w:lang w:eastAsia="en-US"/>
              </w:rPr>
            </w:pPr>
            <w:r w:rsidRPr="00712065">
              <w:rPr>
                <w:rFonts w:ascii="Arial" w:hAnsi="Arial" w:cs="Arial"/>
                <w:color w:val="FFFFFF" w:themeColor="background1"/>
                <w:sz w:val="22"/>
                <w:szCs w:val="22"/>
              </w:rPr>
              <w:t>Have all protected groups been considered?</w:t>
            </w:r>
          </w:p>
        </w:tc>
        <w:tc>
          <w:tcPr>
            <w:tcW w:w="3372"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rsidR="00CA57AE" w:rsidRPr="00712065" w:rsidRDefault="00CA57AE" w:rsidP="007D2B25">
            <w:pPr>
              <w:rPr>
                <w:rFonts w:ascii="Arial" w:hAnsi="Arial" w:cs="Arial"/>
                <w:color w:val="FFFFFF" w:themeColor="background1"/>
                <w:sz w:val="22"/>
                <w:szCs w:val="22"/>
              </w:rPr>
            </w:pPr>
            <w:r w:rsidRPr="00712065">
              <w:rPr>
                <w:rFonts w:ascii="Arial" w:hAnsi="Arial" w:cs="Arial"/>
                <w:color w:val="FFFFFF" w:themeColor="background1"/>
                <w:sz w:val="22"/>
                <w:szCs w:val="22"/>
              </w:rPr>
              <w:t>To what extent have we met the recommendations?</w:t>
            </w:r>
          </w:p>
          <w:p w:rsidR="00CA57AE" w:rsidRPr="00712065" w:rsidRDefault="00CA57AE" w:rsidP="007D2B25">
            <w:pPr>
              <w:rPr>
                <w:rFonts w:ascii="Arial" w:hAnsi="Arial" w:cs="Arial"/>
                <w:color w:val="FFFFFF" w:themeColor="background1"/>
                <w:sz w:val="22"/>
                <w:szCs w:val="22"/>
              </w:rPr>
            </w:pPr>
            <w:r w:rsidRPr="00712065">
              <w:rPr>
                <w:rFonts w:ascii="Arial" w:hAnsi="Arial" w:cs="Arial"/>
                <w:color w:val="FFFFFF" w:themeColor="background1"/>
                <w:sz w:val="22"/>
                <w:szCs w:val="22"/>
              </w:rPr>
              <w:t>Are there any gaps/concerns?</w:t>
            </w:r>
          </w:p>
          <w:p w:rsidR="00CA57AE" w:rsidRPr="00712065" w:rsidRDefault="00CA57AE" w:rsidP="007D2B25">
            <w:pPr>
              <w:rPr>
                <w:rFonts w:ascii="Arial" w:hAnsi="Arial" w:cs="Arial"/>
                <w:color w:val="FFFFFF" w:themeColor="background1"/>
                <w:sz w:val="22"/>
                <w:szCs w:val="22"/>
                <w:lang w:eastAsia="en-US"/>
              </w:rPr>
            </w:pPr>
            <w:r w:rsidRPr="00712065">
              <w:rPr>
                <w:rFonts w:ascii="Arial" w:hAnsi="Arial" w:cs="Arial"/>
                <w:color w:val="FFFFFF" w:themeColor="background1"/>
                <w:sz w:val="22"/>
                <w:szCs w:val="22"/>
              </w:rPr>
              <w:t xml:space="preserve">Is there evidence being taken in relation to identified negative impacts? </w:t>
            </w:r>
          </w:p>
        </w:tc>
      </w:tr>
    </w:tbl>
    <w:p w:rsidR="00140C9A" w:rsidRPr="007D2B25" w:rsidRDefault="00140C9A" w:rsidP="007D2B25">
      <w:pPr>
        <w:rPr>
          <w:rFonts w:ascii="Arial" w:hAnsi="Arial" w:cs="Arial"/>
        </w:rPr>
      </w:pPr>
    </w:p>
    <w:p w:rsidR="007D2B25" w:rsidRDefault="007D2B25" w:rsidP="007D2B25">
      <w:pPr>
        <w:ind w:left="-709"/>
        <w:rPr>
          <w:rFonts w:ascii="Arial" w:hAnsi="Arial" w:cs="Arial"/>
        </w:rPr>
      </w:pPr>
    </w:p>
    <w:p w:rsidR="00F908A9" w:rsidRDefault="00F908A9" w:rsidP="007D2B25">
      <w:pPr>
        <w:ind w:left="-709"/>
        <w:rPr>
          <w:rFonts w:ascii="Arial" w:hAnsi="Arial" w:cs="Arial"/>
        </w:rPr>
      </w:pPr>
    </w:p>
    <w:p w:rsidR="00F908A9" w:rsidRDefault="00F908A9" w:rsidP="007D2B25">
      <w:pPr>
        <w:ind w:left="-709"/>
        <w:rPr>
          <w:rFonts w:ascii="Arial" w:hAnsi="Arial" w:cs="Arial"/>
        </w:rPr>
      </w:pPr>
    </w:p>
    <w:p w:rsidR="007D2B25" w:rsidRDefault="007D2B25" w:rsidP="007D2B25">
      <w:pPr>
        <w:ind w:left="-709"/>
        <w:rPr>
          <w:rFonts w:ascii="Arial" w:hAnsi="Arial" w:cs="Arial"/>
        </w:rPr>
      </w:pPr>
    </w:p>
    <w:p w:rsidR="007D2B25" w:rsidRDefault="007D2B25" w:rsidP="007D2B25">
      <w:pPr>
        <w:ind w:left="-709"/>
        <w:rPr>
          <w:rFonts w:ascii="Arial" w:hAnsi="Arial" w:cs="Arial"/>
        </w:rPr>
      </w:pPr>
    </w:p>
    <w:p w:rsidR="00140C9A" w:rsidRPr="007D2B25" w:rsidRDefault="00020602" w:rsidP="007D2B25">
      <w:pPr>
        <w:ind w:left="-709"/>
        <w:rPr>
          <w:rFonts w:ascii="Arial" w:hAnsi="Arial" w:cs="Arial"/>
        </w:rPr>
      </w:pPr>
      <w:r w:rsidRPr="007D2B25">
        <w:rPr>
          <w:rFonts w:ascii="Arial" w:hAnsi="Arial" w:cs="Arial"/>
        </w:rPr>
        <w:br w:type="page"/>
      </w:r>
    </w:p>
    <w:tbl>
      <w:tblPr>
        <w:tblpPr w:leftFromText="180" w:rightFromText="180" w:horzAnchor="margin" w:tblpXSpec="center" w:tblpY="-870"/>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8939"/>
      </w:tblGrid>
      <w:tr w:rsidR="00F442AE" w:rsidRPr="007D2B25" w:rsidTr="00F442AE">
        <w:trPr>
          <w:trHeight w:val="558"/>
          <w:tblHeader/>
        </w:trPr>
        <w:tc>
          <w:tcPr>
            <w:tcW w:w="5000" w:type="pct"/>
            <w:gridSpan w:val="2"/>
            <w:shd w:val="clear" w:color="auto" w:fill="E5DFEC"/>
          </w:tcPr>
          <w:p w:rsidR="00F442AE" w:rsidRPr="00E460DB" w:rsidRDefault="00F442AE" w:rsidP="007D2B25">
            <w:pPr>
              <w:rPr>
                <w:rFonts w:ascii="Arial" w:eastAsia="Calibri" w:hAnsi="Arial" w:cs="Arial"/>
                <w:b/>
                <w:sz w:val="20"/>
                <w:szCs w:val="20"/>
              </w:rPr>
            </w:pPr>
            <w:r w:rsidRPr="00E460DB">
              <w:rPr>
                <w:rFonts w:ascii="Arial" w:eastAsia="Calibri" w:hAnsi="Arial" w:cs="Arial"/>
                <w:b/>
                <w:sz w:val="20"/>
                <w:szCs w:val="20"/>
              </w:rPr>
              <w:lastRenderedPageBreak/>
              <w:t>Diagram 2;  The Characteristics to consider in assessing for equality impact</w:t>
            </w:r>
          </w:p>
        </w:tc>
      </w:tr>
      <w:tr w:rsidR="00F442AE" w:rsidRPr="007D2B25" w:rsidTr="00F908A9">
        <w:trPr>
          <w:trHeight w:val="558"/>
          <w:tblHeader/>
        </w:trPr>
        <w:tc>
          <w:tcPr>
            <w:tcW w:w="796" w:type="pct"/>
            <w:shd w:val="clear" w:color="auto" w:fill="E5DFEC"/>
          </w:tcPr>
          <w:p w:rsidR="00F442AE" w:rsidRPr="00F908A9" w:rsidRDefault="00F442AE" w:rsidP="00F442AE">
            <w:pPr>
              <w:rPr>
                <w:rFonts w:ascii="Arial" w:eastAsia="Calibri" w:hAnsi="Arial" w:cs="Arial"/>
                <w:b/>
                <w:sz w:val="20"/>
                <w:szCs w:val="20"/>
              </w:rPr>
            </w:pPr>
            <w:r w:rsidRPr="00F908A9">
              <w:rPr>
                <w:rFonts w:ascii="Arial" w:eastAsia="Calibri" w:hAnsi="Arial" w:cs="Arial"/>
                <w:b/>
                <w:sz w:val="20"/>
                <w:szCs w:val="20"/>
              </w:rPr>
              <w:t>Protected characteristic</w:t>
            </w:r>
          </w:p>
        </w:tc>
        <w:tc>
          <w:tcPr>
            <w:tcW w:w="4204" w:type="pct"/>
            <w:shd w:val="clear" w:color="auto" w:fill="E5DFEC"/>
          </w:tcPr>
          <w:p w:rsidR="00F442AE" w:rsidRPr="00F908A9" w:rsidRDefault="00F442AE" w:rsidP="00F442AE">
            <w:pPr>
              <w:rPr>
                <w:rFonts w:ascii="Arial" w:eastAsia="Calibri" w:hAnsi="Arial" w:cs="Arial"/>
                <w:b/>
                <w:sz w:val="20"/>
                <w:szCs w:val="20"/>
              </w:rPr>
            </w:pPr>
            <w:r w:rsidRPr="00F908A9">
              <w:rPr>
                <w:rFonts w:ascii="Arial" w:eastAsia="Calibri" w:hAnsi="Arial" w:cs="Arial"/>
                <w:b/>
                <w:sz w:val="20"/>
                <w:szCs w:val="20"/>
              </w:rPr>
              <w:t>Some questions to ask when considering the equality impact</w:t>
            </w:r>
          </w:p>
        </w:tc>
      </w:tr>
      <w:tr w:rsidR="00F442AE" w:rsidRPr="007D2B25" w:rsidTr="00F908A9">
        <w:tc>
          <w:tcPr>
            <w:tcW w:w="796" w:type="pct"/>
            <w:shd w:val="clear" w:color="auto" w:fill="auto"/>
          </w:tcPr>
          <w:p w:rsidR="00F442AE" w:rsidRPr="00F908A9" w:rsidRDefault="00F442AE" w:rsidP="00F442AE">
            <w:pPr>
              <w:rPr>
                <w:rFonts w:ascii="Arial" w:eastAsia="Calibri" w:hAnsi="Arial" w:cs="Arial"/>
                <w:sz w:val="20"/>
                <w:szCs w:val="20"/>
              </w:rPr>
            </w:pPr>
            <w:r w:rsidRPr="00F908A9">
              <w:rPr>
                <w:rFonts w:ascii="Arial" w:eastAsia="Calibri" w:hAnsi="Arial" w:cs="Arial"/>
                <w:sz w:val="20"/>
                <w:szCs w:val="20"/>
              </w:rPr>
              <w:t>Age</w:t>
            </w:r>
          </w:p>
        </w:tc>
        <w:tc>
          <w:tcPr>
            <w:tcW w:w="4204" w:type="pct"/>
            <w:shd w:val="clear" w:color="auto" w:fill="auto"/>
          </w:tcPr>
          <w:p w:rsidR="00F442AE" w:rsidRPr="00F908A9" w:rsidRDefault="00F442AE" w:rsidP="00F442AE">
            <w:pPr>
              <w:numPr>
                <w:ilvl w:val="0"/>
                <w:numId w:val="7"/>
              </w:numPr>
              <w:contextualSpacing/>
              <w:rPr>
                <w:rFonts w:ascii="Arial" w:eastAsia="Calibri" w:hAnsi="Arial" w:cs="Arial"/>
                <w:sz w:val="20"/>
                <w:szCs w:val="20"/>
              </w:rPr>
            </w:pPr>
            <w:r w:rsidRPr="00F908A9">
              <w:rPr>
                <w:rFonts w:ascii="Arial" w:eastAsia="Calibri" w:hAnsi="Arial" w:cs="Arial"/>
                <w:sz w:val="20"/>
                <w:szCs w:val="20"/>
              </w:rPr>
              <w:t>How have / will you engage with different age groups: different process and communication?</w:t>
            </w:r>
          </w:p>
          <w:p w:rsidR="00F442AE" w:rsidRPr="00F908A9" w:rsidRDefault="00F442AE" w:rsidP="00F442AE">
            <w:pPr>
              <w:numPr>
                <w:ilvl w:val="0"/>
                <w:numId w:val="7"/>
              </w:numPr>
              <w:contextualSpacing/>
              <w:rPr>
                <w:rFonts w:ascii="Arial" w:eastAsia="Calibri" w:hAnsi="Arial" w:cs="Arial"/>
                <w:sz w:val="20"/>
                <w:szCs w:val="20"/>
              </w:rPr>
            </w:pPr>
            <w:r w:rsidRPr="00F908A9">
              <w:rPr>
                <w:rFonts w:ascii="Arial" w:eastAsia="Calibri" w:hAnsi="Arial" w:cs="Arial"/>
                <w:sz w:val="20"/>
                <w:szCs w:val="20"/>
              </w:rPr>
              <w:t>Is there data to show any different usage of the service / project by different age groups?</w:t>
            </w:r>
          </w:p>
          <w:p w:rsidR="00F442AE" w:rsidRPr="00F908A9" w:rsidRDefault="00F442AE" w:rsidP="00F442AE">
            <w:pPr>
              <w:numPr>
                <w:ilvl w:val="0"/>
                <w:numId w:val="7"/>
              </w:numPr>
              <w:contextualSpacing/>
              <w:rPr>
                <w:rFonts w:ascii="Arial" w:eastAsia="Calibri" w:hAnsi="Arial" w:cs="Arial"/>
                <w:sz w:val="20"/>
                <w:szCs w:val="20"/>
              </w:rPr>
            </w:pPr>
            <w:r w:rsidRPr="00F908A9">
              <w:rPr>
                <w:rFonts w:ascii="Arial" w:eastAsia="Calibri" w:hAnsi="Arial" w:cs="Arial"/>
                <w:sz w:val="20"/>
                <w:szCs w:val="20"/>
              </w:rPr>
              <w:t>Do you use inclusive imagery and language?</w:t>
            </w:r>
          </w:p>
          <w:p w:rsidR="00F442AE" w:rsidRPr="00F908A9" w:rsidRDefault="00F442AE" w:rsidP="00F442AE">
            <w:pPr>
              <w:numPr>
                <w:ilvl w:val="0"/>
                <w:numId w:val="7"/>
              </w:numPr>
              <w:contextualSpacing/>
              <w:rPr>
                <w:rFonts w:ascii="Arial" w:eastAsia="Calibri" w:hAnsi="Arial" w:cs="Arial"/>
                <w:sz w:val="20"/>
                <w:szCs w:val="20"/>
              </w:rPr>
            </w:pPr>
            <w:r w:rsidRPr="00F908A9">
              <w:rPr>
                <w:rFonts w:ascii="Arial" w:eastAsia="Calibri" w:hAnsi="Arial" w:cs="Arial"/>
                <w:sz w:val="20"/>
                <w:szCs w:val="20"/>
              </w:rPr>
              <w:t xml:space="preserve">Is your this accessible and inclusive to different age groups, considering location </w:t>
            </w:r>
            <w:proofErr w:type="gramStart"/>
            <w:r w:rsidRPr="00F908A9">
              <w:rPr>
                <w:rFonts w:ascii="Arial" w:eastAsia="Calibri" w:hAnsi="Arial" w:cs="Arial"/>
                <w:sz w:val="20"/>
                <w:szCs w:val="20"/>
              </w:rPr>
              <w:t>and  time</w:t>
            </w:r>
            <w:proofErr w:type="gramEnd"/>
            <w:r w:rsidRPr="00F908A9">
              <w:rPr>
                <w:rFonts w:ascii="Arial" w:eastAsia="Calibri" w:hAnsi="Arial" w:cs="Arial"/>
                <w:sz w:val="20"/>
                <w:szCs w:val="20"/>
              </w:rPr>
              <w:t>?</w:t>
            </w:r>
          </w:p>
        </w:tc>
      </w:tr>
      <w:tr w:rsidR="00F442AE" w:rsidRPr="007D2B25" w:rsidTr="00F908A9">
        <w:tc>
          <w:tcPr>
            <w:tcW w:w="796" w:type="pct"/>
            <w:shd w:val="clear" w:color="auto" w:fill="auto"/>
          </w:tcPr>
          <w:p w:rsidR="00F442AE" w:rsidRPr="00F908A9" w:rsidRDefault="00F442AE" w:rsidP="00F442AE">
            <w:pPr>
              <w:rPr>
                <w:rFonts w:ascii="Arial" w:eastAsia="Calibri" w:hAnsi="Arial" w:cs="Arial"/>
                <w:sz w:val="20"/>
                <w:szCs w:val="20"/>
              </w:rPr>
            </w:pPr>
            <w:r w:rsidRPr="00F908A9">
              <w:rPr>
                <w:rFonts w:ascii="Arial" w:eastAsia="Calibri" w:hAnsi="Arial" w:cs="Arial"/>
                <w:sz w:val="20"/>
                <w:szCs w:val="20"/>
              </w:rPr>
              <w:t>Disability</w:t>
            </w:r>
          </w:p>
        </w:tc>
        <w:tc>
          <w:tcPr>
            <w:tcW w:w="4204" w:type="pct"/>
            <w:shd w:val="clear" w:color="auto" w:fill="auto"/>
          </w:tcPr>
          <w:p w:rsidR="00F442AE" w:rsidRPr="00F908A9" w:rsidRDefault="00F442AE" w:rsidP="00F442AE">
            <w:pPr>
              <w:numPr>
                <w:ilvl w:val="0"/>
                <w:numId w:val="8"/>
              </w:numPr>
              <w:contextualSpacing/>
              <w:rPr>
                <w:rFonts w:ascii="Arial" w:eastAsia="Calibri" w:hAnsi="Arial" w:cs="Arial"/>
                <w:sz w:val="20"/>
                <w:szCs w:val="20"/>
              </w:rPr>
            </w:pPr>
            <w:r w:rsidRPr="00F908A9">
              <w:rPr>
                <w:rFonts w:ascii="Arial" w:eastAsia="Calibri" w:hAnsi="Arial" w:cs="Arial"/>
                <w:sz w:val="20"/>
                <w:szCs w:val="20"/>
              </w:rPr>
              <w:t xml:space="preserve">How have/will you engage with disabled people: process and communication methods </w:t>
            </w:r>
          </w:p>
          <w:p w:rsidR="00F442AE" w:rsidRPr="00F908A9" w:rsidRDefault="00F442AE" w:rsidP="00F442AE">
            <w:pPr>
              <w:numPr>
                <w:ilvl w:val="0"/>
                <w:numId w:val="8"/>
              </w:numPr>
              <w:contextualSpacing/>
              <w:rPr>
                <w:rFonts w:ascii="Arial" w:eastAsia="Calibri" w:hAnsi="Arial" w:cs="Arial"/>
                <w:sz w:val="20"/>
                <w:szCs w:val="20"/>
              </w:rPr>
            </w:pPr>
            <w:r w:rsidRPr="00F908A9">
              <w:rPr>
                <w:rFonts w:ascii="Arial" w:eastAsia="Calibri" w:hAnsi="Arial" w:cs="Arial"/>
                <w:sz w:val="20"/>
                <w:szCs w:val="20"/>
              </w:rPr>
              <w:t>Is there data to show a higher need or usage of the service / project by disabled people?</w:t>
            </w:r>
          </w:p>
          <w:p w:rsidR="00F442AE" w:rsidRPr="00F908A9" w:rsidRDefault="00F442AE" w:rsidP="00F442AE">
            <w:pPr>
              <w:numPr>
                <w:ilvl w:val="0"/>
                <w:numId w:val="8"/>
              </w:numPr>
              <w:contextualSpacing/>
              <w:rPr>
                <w:rFonts w:ascii="Arial" w:eastAsia="Calibri" w:hAnsi="Arial" w:cs="Arial"/>
                <w:sz w:val="20"/>
                <w:szCs w:val="20"/>
              </w:rPr>
            </w:pPr>
            <w:r w:rsidRPr="00F908A9">
              <w:rPr>
                <w:rFonts w:ascii="Arial" w:eastAsia="Calibri" w:hAnsi="Arial" w:cs="Arial"/>
                <w:sz w:val="20"/>
                <w:szCs w:val="20"/>
              </w:rPr>
              <w:t>Are staff trained on disability awareness, including learning disability?</w:t>
            </w:r>
          </w:p>
          <w:p w:rsidR="00F442AE" w:rsidRPr="00F908A9" w:rsidRDefault="00F442AE" w:rsidP="00F442AE">
            <w:pPr>
              <w:numPr>
                <w:ilvl w:val="0"/>
                <w:numId w:val="8"/>
              </w:numPr>
              <w:contextualSpacing/>
              <w:rPr>
                <w:rFonts w:ascii="Arial" w:eastAsia="Calibri" w:hAnsi="Arial" w:cs="Arial"/>
                <w:sz w:val="20"/>
                <w:szCs w:val="20"/>
              </w:rPr>
            </w:pPr>
            <w:r w:rsidRPr="00F908A9">
              <w:rPr>
                <w:rFonts w:ascii="Arial" w:eastAsia="Calibri" w:hAnsi="Arial" w:cs="Arial"/>
                <w:sz w:val="20"/>
                <w:szCs w:val="20"/>
              </w:rPr>
              <w:t>Are services accessible to people who have a range of different disabilities?</w:t>
            </w:r>
          </w:p>
          <w:p w:rsidR="00F442AE" w:rsidRPr="00F908A9" w:rsidRDefault="00F442AE" w:rsidP="00F442AE">
            <w:pPr>
              <w:numPr>
                <w:ilvl w:val="0"/>
                <w:numId w:val="8"/>
              </w:numPr>
              <w:contextualSpacing/>
              <w:rPr>
                <w:rFonts w:ascii="Arial" w:eastAsia="Calibri" w:hAnsi="Arial" w:cs="Arial"/>
                <w:sz w:val="20"/>
                <w:szCs w:val="20"/>
              </w:rPr>
            </w:pPr>
            <w:proofErr w:type="gramStart"/>
            <w:r w:rsidRPr="00F908A9">
              <w:rPr>
                <w:rFonts w:ascii="Arial" w:eastAsia="Calibri" w:hAnsi="Arial" w:cs="Arial"/>
                <w:sz w:val="20"/>
                <w:szCs w:val="20"/>
              </w:rPr>
              <w:t>Does</w:t>
            </w:r>
            <w:proofErr w:type="gramEnd"/>
            <w:r w:rsidRPr="00F908A9">
              <w:rPr>
                <w:rFonts w:ascii="Arial" w:eastAsia="Calibri" w:hAnsi="Arial" w:cs="Arial"/>
                <w:sz w:val="20"/>
                <w:szCs w:val="20"/>
              </w:rPr>
              <w:t xml:space="preserve"> the service / project / policy give consideration to the Accessible Information Standard?</w:t>
            </w:r>
          </w:p>
          <w:p w:rsidR="00F442AE" w:rsidRPr="00F908A9" w:rsidRDefault="00F442AE" w:rsidP="00F442AE">
            <w:pPr>
              <w:numPr>
                <w:ilvl w:val="0"/>
                <w:numId w:val="8"/>
              </w:numPr>
              <w:contextualSpacing/>
              <w:rPr>
                <w:rFonts w:ascii="Arial" w:eastAsia="Calibri" w:hAnsi="Arial" w:cs="Arial"/>
                <w:sz w:val="20"/>
                <w:szCs w:val="20"/>
              </w:rPr>
            </w:pPr>
            <w:r w:rsidRPr="00F908A9">
              <w:rPr>
                <w:rFonts w:ascii="Arial" w:eastAsia="Calibri" w:hAnsi="Arial" w:cs="Arial"/>
                <w:sz w:val="20"/>
                <w:szCs w:val="20"/>
              </w:rPr>
              <w:t>Do you communicate a zero tolerance approach to disability related harassment?</w:t>
            </w:r>
          </w:p>
        </w:tc>
      </w:tr>
      <w:tr w:rsidR="00F442AE" w:rsidRPr="007D2B25" w:rsidTr="00F908A9">
        <w:tc>
          <w:tcPr>
            <w:tcW w:w="796" w:type="pct"/>
            <w:shd w:val="clear" w:color="auto" w:fill="auto"/>
          </w:tcPr>
          <w:p w:rsidR="00F442AE" w:rsidRPr="00F908A9" w:rsidRDefault="00F442AE" w:rsidP="00F442AE">
            <w:pPr>
              <w:rPr>
                <w:rFonts w:ascii="Arial" w:eastAsia="Calibri" w:hAnsi="Arial" w:cs="Arial"/>
                <w:sz w:val="20"/>
                <w:szCs w:val="20"/>
              </w:rPr>
            </w:pPr>
            <w:r w:rsidRPr="00F908A9">
              <w:rPr>
                <w:rFonts w:ascii="Arial" w:eastAsia="Calibri" w:hAnsi="Arial" w:cs="Arial"/>
                <w:sz w:val="20"/>
                <w:szCs w:val="20"/>
              </w:rPr>
              <w:t>Gender reassignment</w:t>
            </w:r>
          </w:p>
        </w:tc>
        <w:tc>
          <w:tcPr>
            <w:tcW w:w="4204" w:type="pct"/>
            <w:shd w:val="clear" w:color="auto" w:fill="auto"/>
          </w:tcPr>
          <w:p w:rsidR="00F442AE" w:rsidRPr="00F908A9" w:rsidRDefault="00F442AE" w:rsidP="00F442AE">
            <w:pPr>
              <w:numPr>
                <w:ilvl w:val="0"/>
                <w:numId w:val="9"/>
              </w:numPr>
              <w:contextualSpacing/>
              <w:rPr>
                <w:rFonts w:ascii="Arial" w:eastAsia="Calibri" w:hAnsi="Arial" w:cs="Arial"/>
                <w:sz w:val="20"/>
                <w:szCs w:val="20"/>
              </w:rPr>
            </w:pPr>
            <w:r w:rsidRPr="00F908A9">
              <w:rPr>
                <w:rFonts w:ascii="Arial" w:eastAsia="Calibri" w:hAnsi="Arial" w:cs="Arial"/>
                <w:sz w:val="20"/>
                <w:szCs w:val="20"/>
              </w:rPr>
              <w:t xml:space="preserve">Are staff aware of the legal requirements affecting the provision of confidential </w:t>
            </w:r>
            <w:proofErr w:type="gramStart"/>
            <w:r w:rsidRPr="00F908A9">
              <w:rPr>
                <w:rFonts w:ascii="Arial" w:eastAsia="Calibri" w:hAnsi="Arial" w:cs="Arial"/>
                <w:sz w:val="20"/>
                <w:szCs w:val="20"/>
              </w:rPr>
              <w:t>services ?</w:t>
            </w:r>
            <w:proofErr w:type="gramEnd"/>
          </w:p>
          <w:p w:rsidR="00F442AE" w:rsidRPr="00F908A9" w:rsidRDefault="00F442AE" w:rsidP="00F442AE">
            <w:pPr>
              <w:numPr>
                <w:ilvl w:val="0"/>
                <w:numId w:val="9"/>
              </w:numPr>
              <w:contextualSpacing/>
              <w:rPr>
                <w:rFonts w:ascii="Arial" w:eastAsia="Calibri" w:hAnsi="Arial" w:cs="Arial"/>
                <w:sz w:val="20"/>
                <w:szCs w:val="20"/>
              </w:rPr>
            </w:pPr>
            <w:r w:rsidRPr="00F908A9">
              <w:rPr>
                <w:rFonts w:ascii="Arial" w:eastAsia="Calibri" w:hAnsi="Arial" w:cs="Arial"/>
                <w:sz w:val="20"/>
                <w:szCs w:val="20"/>
              </w:rPr>
              <w:t>Are records fully reflective of the gender identify of a trans patient / service user / employee and are staff empowered to communicate appropriately with trans people?</w:t>
            </w:r>
          </w:p>
          <w:p w:rsidR="00F442AE" w:rsidRPr="00F908A9" w:rsidRDefault="00F442AE" w:rsidP="00F442AE">
            <w:pPr>
              <w:numPr>
                <w:ilvl w:val="0"/>
                <w:numId w:val="9"/>
              </w:numPr>
              <w:contextualSpacing/>
              <w:rPr>
                <w:rFonts w:ascii="Arial" w:eastAsia="Calibri" w:hAnsi="Arial" w:cs="Arial"/>
                <w:sz w:val="20"/>
                <w:szCs w:val="20"/>
              </w:rPr>
            </w:pPr>
            <w:r w:rsidRPr="00F908A9">
              <w:rPr>
                <w:rFonts w:ascii="Arial" w:eastAsia="Calibri" w:hAnsi="Arial" w:cs="Arial"/>
                <w:sz w:val="20"/>
                <w:szCs w:val="20"/>
              </w:rPr>
              <w:t>Are services appropriate to the gender which people identify?</w:t>
            </w:r>
          </w:p>
          <w:p w:rsidR="00F442AE" w:rsidRPr="00F908A9" w:rsidRDefault="00F442AE" w:rsidP="00F442AE">
            <w:pPr>
              <w:numPr>
                <w:ilvl w:val="0"/>
                <w:numId w:val="9"/>
              </w:numPr>
              <w:contextualSpacing/>
              <w:rPr>
                <w:rFonts w:ascii="Arial" w:eastAsia="Calibri" w:hAnsi="Arial" w:cs="Arial"/>
                <w:sz w:val="20"/>
                <w:szCs w:val="20"/>
              </w:rPr>
            </w:pPr>
            <w:r w:rsidRPr="00F908A9">
              <w:rPr>
                <w:rFonts w:ascii="Arial" w:eastAsia="Calibri" w:hAnsi="Arial" w:cs="Arial"/>
                <w:sz w:val="20"/>
                <w:szCs w:val="20"/>
              </w:rPr>
              <w:t>Do you communicate a zero tolerance approach to transphobia and harassment?</w:t>
            </w:r>
          </w:p>
        </w:tc>
      </w:tr>
      <w:tr w:rsidR="00F442AE" w:rsidRPr="007D2B25" w:rsidTr="00F908A9">
        <w:tc>
          <w:tcPr>
            <w:tcW w:w="796" w:type="pct"/>
            <w:shd w:val="clear" w:color="auto" w:fill="auto"/>
          </w:tcPr>
          <w:p w:rsidR="00F442AE" w:rsidRPr="00F908A9" w:rsidRDefault="00F442AE" w:rsidP="00F442AE">
            <w:pPr>
              <w:rPr>
                <w:rFonts w:ascii="Arial" w:eastAsia="Calibri" w:hAnsi="Arial" w:cs="Arial"/>
                <w:sz w:val="20"/>
                <w:szCs w:val="20"/>
              </w:rPr>
            </w:pPr>
            <w:r w:rsidRPr="00F908A9">
              <w:rPr>
                <w:rFonts w:ascii="Arial" w:eastAsia="Calibri" w:hAnsi="Arial" w:cs="Arial"/>
                <w:sz w:val="20"/>
                <w:szCs w:val="20"/>
              </w:rPr>
              <w:t>Marriage and civil partnership</w:t>
            </w:r>
          </w:p>
        </w:tc>
        <w:tc>
          <w:tcPr>
            <w:tcW w:w="4204" w:type="pct"/>
            <w:shd w:val="clear" w:color="auto" w:fill="auto"/>
          </w:tcPr>
          <w:p w:rsidR="00F442AE" w:rsidRPr="00F908A9" w:rsidRDefault="00F442AE" w:rsidP="00F442AE">
            <w:pPr>
              <w:numPr>
                <w:ilvl w:val="0"/>
                <w:numId w:val="10"/>
              </w:numPr>
              <w:contextualSpacing/>
              <w:rPr>
                <w:rFonts w:ascii="Arial" w:eastAsia="Calibri" w:hAnsi="Arial" w:cs="Arial"/>
                <w:sz w:val="20"/>
                <w:szCs w:val="20"/>
              </w:rPr>
            </w:pPr>
            <w:r w:rsidRPr="00F908A9">
              <w:rPr>
                <w:rFonts w:ascii="Arial" w:eastAsia="Calibri" w:hAnsi="Arial" w:cs="Arial"/>
                <w:sz w:val="20"/>
                <w:szCs w:val="20"/>
              </w:rPr>
              <w:t>Do information, policies and procedures treat marriage and civil partnership equally?</w:t>
            </w:r>
          </w:p>
        </w:tc>
      </w:tr>
      <w:tr w:rsidR="00F442AE" w:rsidRPr="007D2B25" w:rsidTr="00F908A9">
        <w:tc>
          <w:tcPr>
            <w:tcW w:w="796" w:type="pct"/>
            <w:shd w:val="clear" w:color="auto" w:fill="auto"/>
          </w:tcPr>
          <w:p w:rsidR="00F442AE" w:rsidRPr="00F908A9" w:rsidRDefault="00F442AE" w:rsidP="00F442AE">
            <w:pPr>
              <w:rPr>
                <w:rFonts w:ascii="Arial" w:eastAsia="Calibri" w:hAnsi="Arial" w:cs="Arial"/>
                <w:sz w:val="20"/>
                <w:szCs w:val="20"/>
              </w:rPr>
            </w:pPr>
            <w:r w:rsidRPr="00F908A9">
              <w:rPr>
                <w:rFonts w:ascii="Arial" w:eastAsia="Calibri" w:hAnsi="Arial" w:cs="Arial"/>
                <w:sz w:val="20"/>
                <w:szCs w:val="20"/>
              </w:rPr>
              <w:t>Pregnancy and maternity</w:t>
            </w:r>
          </w:p>
        </w:tc>
        <w:tc>
          <w:tcPr>
            <w:tcW w:w="4204" w:type="pct"/>
            <w:shd w:val="clear" w:color="auto" w:fill="auto"/>
          </w:tcPr>
          <w:p w:rsidR="00F442AE" w:rsidRPr="00F908A9" w:rsidRDefault="00F442AE" w:rsidP="00F442AE">
            <w:pPr>
              <w:numPr>
                <w:ilvl w:val="0"/>
                <w:numId w:val="10"/>
              </w:numPr>
              <w:contextualSpacing/>
              <w:rPr>
                <w:rFonts w:ascii="Arial" w:eastAsia="Calibri" w:hAnsi="Arial" w:cs="Arial"/>
                <w:sz w:val="20"/>
                <w:szCs w:val="20"/>
              </w:rPr>
            </w:pPr>
            <w:r w:rsidRPr="00F908A9">
              <w:rPr>
                <w:rFonts w:ascii="Arial" w:eastAsia="Calibri" w:hAnsi="Arial" w:cs="Arial"/>
                <w:sz w:val="20"/>
                <w:szCs w:val="20"/>
              </w:rPr>
              <w:t>How have / will you engage with pregnant women and parents of young children: what different process and communication methods can you use?</w:t>
            </w:r>
          </w:p>
          <w:p w:rsidR="00F442AE" w:rsidRPr="00F908A9" w:rsidRDefault="00F442AE" w:rsidP="00F442AE">
            <w:pPr>
              <w:numPr>
                <w:ilvl w:val="0"/>
                <w:numId w:val="10"/>
              </w:numPr>
              <w:contextualSpacing/>
              <w:rPr>
                <w:rFonts w:ascii="Arial" w:eastAsia="Calibri" w:hAnsi="Arial" w:cs="Arial"/>
                <w:sz w:val="20"/>
                <w:szCs w:val="20"/>
              </w:rPr>
            </w:pPr>
            <w:r w:rsidRPr="00F908A9">
              <w:rPr>
                <w:rFonts w:ascii="Arial" w:eastAsia="Calibri" w:hAnsi="Arial" w:cs="Arial"/>
                <w:sz w:val="20"/>
                <w:szCs w:val="20"/>
              </w:rPr>
              <w:t>Do you have data to show if there is a higher need or any different usage of the service / project by pregnant women or families with young children?</w:t>
            </w:r>
          </w:p>
          <w:p w:rsidR="00F442AE" w:rsidRPr="00F908A9" w:rsidRDefault="00F442AE" w:rsidP="00F442AE">
            <w:pPr>
              <w:numPr>
                <w:ilvl w:val="0"/>
                <w:numId w:val="10"/>
              </w:numPr>
              <w:contextualSpacing/>
              <w:rPr>
                <w:rFonts w:ascii="Arial" w:eastAsia="Calibri" w:hAnsi="Arial" w:cs="Arial"/>
                <w:sz w:val="20"/>
                <w:szCs w:val="20"/>
              </w:rPr>
            </w:pPr>
            <w:r w:rsidRPr="00F908A9">
              <w:rPr>
                <w:rFonts w:ascii="Arial" w:eastAsia="Calibri" w:hAnsi="Arial" w:cs="Arial"/>
                <w:sz w:val="20"/>
                <w:szCs w:val="20"/>
              </w:rPr>
              <w:t>Does your service/ project support breastfeeding mothers or parents with children?</w:t>
            </w:r>
          </w:p>
          <w:p w:rsidR="00F442AE" w:rsidRPr="00F908A9" w:rsidRDefault="00F442AE" w:rsidP="00F442AE">
            <w:pPr>
              <w:numPr>
                <w:ilvl w:val="0"/>
                <w:numId w:val="10"/>
              </w:numPr>
              <w:contextualSpacing/>
              <w:rPr>
                <w:rFonts w:ascii="Arial" w:eastAsia="Calibri" w:hAnsi="Arial" w:cs="Arial"/>
                <w:sz w:val="20"/>
                <w:szCs w:val="20"/>
              </w:rPr>
            </w:pPr>
            <w:r w:rsidRPr="00F908A9">
              <w:rPr>
                <w:rFonts w:ascii="Arial" w:eastAsia="Calibri" w:hAnsi="Arial" w:cs="Arial"/>
                <w:sz w:val="20"/>
                <w:szCs w:val="20"/>
              </w:rPr>
              <w:t>Do you support pregnant women and parents with children in the workplace through flexible working and job-sharing?</w:t>
            </w:r>
          </w:p>
          <w:p w:rsidR="00F442AE" w:rsidRPr="00F908A9" w:rsidRDefault="00F442AE" w:rsidP="00F442AE">
            <w:pPr>
              <w:numPr>
                <w:ilvl w:val="0"/>
                <w:numId w:val="10"/>
              </w:numPr>
              <w:contextualSpacing/>
              <w:rPr>
                <w:rFonts w:ascii="Arial" w:eastAsia="Calibri" w:hAnsi="Arial" w:cs="Arial"/>
                <w:sz w:val="20"/>
                <w:szCs w:val="20"/>
              </w:rPr>
            </w:pPr>
            <w:r w:rsidRPr="00F908A9">
              <w:rPr>
                <w:rFonts w:ascii="Arial" w:eastAsia="Calibri" w:hAnsi="Arial" w:cs="Arial"/>
                <w:sz w:val="20"/>
                <w:szCs w:val="20"/>
              </w:rPr>
              <w:t>Does your policies and procedures give equal maternity / paternity rights to staff adopting?</w:t>
            </w:r>
          </w:p>
        </w:tc>
      </w:tr>
      <w:tr w:rsidR="00F442AE" w:rsidRPr="007D2B25" w:rsidTr="00F908A9">
        <w:tc>
          <w:tcPr>
            <w:tcW w:w="796" w:type="pct"/>
            <w:shd w:val="clear" w:color="auto" w:fill="auto"/>
          </w:tcPr>
          <w:p w:rsidR="00F442AE" w:rsidRPr="00F908A9" w:rsidRDefault="00F442AE" w:rsidP="00F442AE">
            <w:pPr>
              <w:rPr>
                <w:rFonts w:ascii="Arial" w:eastAsia="Calibri" w:hAnsi="Arial" w:cs="Arial"/>
                <w:sz w:val="20"/>
                <w:szCs w:val="20"/>
              </w:rPr>
            </w:pPr>
            <w:r w:rsidRPr="00F908A9">
              <w:rPr>
                <w:rFonts w:ascii="Arial" w:eastAsia="Calibri" w:hAnsi="Arial" w:cs="Arial"/>
                <w:sz w:val="20"/>
                <w:szCs w:val="20"/>
              </w:rPr>
              <w:t>Religion or belief</w:t>
            </w:r>
          </w:p>
        </w:tc>
        <w:tc>
          <w:tcPr>
            <w:tcW w:w="4204" w:type="pct"/>
            <w:shd w:val="clear" w:color="auto" w:fill="auto"/>
          </w:tcPr>
          <w:p w:rsidR="00F442AE" w:rsidRPr="00F908A9" w:rsidRDefault="00F442AE" w:rsidP="00F442AE">
            <w:pPr>
              <w:numPr>
                <w:ilvl w:val="0"/>
                <w:numId w:val="11"/>
              </w:numPr>
              <w:contextualSpacing/>
              <w:rPr>
                <w:rFonts w:ascii="Arial" w:eastAsia="Calibri" w:hAnsi="Arial" w:cs="Arial"/>
                <w:sz w:val="20"/>
                <w:szCs w:val="20"/>
              </w:rPr>
            </w:pPr>
            <w:r w:rsidRPr="00F908A9">
              <w:rPr>
                <w:rFonts w:ascii="Arial" w:eastAsia="Calibri" w:hAnsi="Arial" w:cs="Arial"/>
                <w:sz w:val="20"/>
                <w:szCs w:val="20"/>
              </w:rPr>
              <w:t>How have / will you engage with people with different religious beliefs: what different process and communication methods can you use?</w:t>
            </w:r>
          </w:p>
          <w:p w:rsidR="00F442AE" w:rsidRPr="00F908A9" w:rsidRDefault="00F442AE" w:rsidP="00F442AE">
            <w:pPr>
              <w:numPr>
                <w:ilvl w:val="0"/>
                <w:numId w:val="11"/>
              </w:numPr>
              <w:contextualSpacing/>
              <w:rPr>
                <w:rFonts w:ascii="Arial" w:eastAsia="Calibri" w:hAnsi="Arial" w:cs="Arial"/>
                <w:sz w:val="20"/>
                <w:szCs w:val="20"/>
              </w:rPr>
            </w:pPr>
            <w:r w:rsidRPr="00F908A9">
              <w:rPr>
                <w:rFonts w:ascii="Arial" w:eastAsia="Calibri" w:hAnsi="Arial" w:cs="Arial"/>
                <w:sz w:val="20"/>
                <w:szCs w:val="20"/>
              </w:rPr>
              <w:t xml:space="preserve">Do you communicate a zero tolerance approach to </w:t>
            </w:r>
            <w:proofErr w:type="spellStart"/>
            <w:r w:rsidRPr="00F908A9">
              <w:rPr>
                <w:rFonts w:ascii="Arial" w:eastAsia="Calibri" w:hAnsi="Arial" w:cs="Arial"/>
                <w:sz w:val="20"/>
                <w:szCs w:val="20"/>
              </w:rPr>
              <w:t>Islamphobia</w:t>
            </w:r>
            <w:proofErr w:type="spellEnd"/>
            <w:r w:rsidRPr="00F908A9">
              <w:rPr>
                <w:rFonts w:ascii="Arial" w:eastAsia="Calibri" w:hAnsi="Arial" w:cs="Arial"/>
                <w:sz w:val="20"/>
                <w:szCs w:val="20"/>
              </w:rPr>
              <w:t xml:space="preserve"> among staff, patients, cares and the local community?</w:t>
            </w:r>
          </w:p>
          <w:p w:rsidR="00F442AE" w:rsidRPr="00F908A9" w:rsidRDefault="00F442AE" w:rsidP="00F442AE">
            <w:pPr>
              <w:numPr>
                <w:ilvl w:val="0"/>
                <w:numId w:val="11"/>
              </w:numPr>
              <w:contextualSpacing/>
              <w:rPr>
                <w:rFonts w:ascii="Arial" w:eastAsia="Calibri" w:hAnsi="Arial" w:cs="Arial"/>
                <w:sz w:val="20"/>
                <w:szCs w:val="20"/>
              </w:rPr>
            </w:pPr>
            <w:r w:rsidRPr="00F908A9">
              <w:rPr>
                <w:rFonts w:ascii="Arial" w:eastAsia="Calibri" w:hAnsi="Arial" w:cs="Arial"/>
                <w:sz w:val="20"/>
                <w:szCs w:val="20"/>
              </w:rPr>
              <w:t xml:space="preserve">Is your service / project / policy sensitive to different religious requirements </w:t>
            </w:r>
            <w:proofErr w:type="spellStart"/>
            <w:r w:rsidRPr="00F908A9">
              <w:rPr>
                <w:rFonts w:ascii="Arial" w:eastAsia="Calibri" w:hAnsi="Arial" w:cs="Arial"/>
                <w:sz w:val="20"/>
                <w:szCs w:val="20"/>
              </w:rPr>
              <w:t>eg</w:t>
            </w:r>
            <w:proofErr w:type="spellEnd"/>
            <w:r w:rsidRPr="00F908A9">
              <w:rPr>
                <w:rFonts w:ascii="Arial" w:eastAsia="Calibri" w:hAnsi="Arial" w:cs="Arial"/>
                <w:sz w:val="20"/>
                <w:szCs w:val="20"/>
              </w:rPr>
              <w:t xml:space="preserve"> the times people may wish to access a service, religious days and festivals, dietary requirements, prayer space etc.</w:t>
            </w:r>
          </w:p>
        </w:tc>
      </w:tr>
      <w:tr w:rsidR="00F442AE" w:rsidRPr="007D2B25" w:rsidTr="00F908A9">
        <w:tc>
          <w:tcPr>
            <w:tcW w:w="796" w:type="pct"/>
            <w:shd w:val="clear" w:color="auto" w:fill="auto"/>
          </w:tcPr>
          <w:p w:rsidR="00F442AE" w:rsidRPr="00F908A9" w:rsidRDefault="00F442AE" w:rsidP="00F442AE">
            <w:pPr>
              <w:rPr>
                <w:rFonts w:ascii="Arial" w:eastAsia="Calibri" w:hAnsi="Arial" w:cs="Arial"/>
                <w:sz w:val="20"/>
                <w:szCs w:val="20"/>
              </w:rPr>
            </w:pPr>
            <w:r w:rsidRPr="00F908A9">
              <w:rPr>
                <w:rFonts w:ascii="Arial" w:eastAsia="Calibri" w:hAnsi="Arial" w:cs="Arial"/>
                <w:sz w:val="20"/>
                <w:szCs w:val="20"/>
              </w:rPr>
              <w:t>Race</w:t>
            </w:r>
          </w:p>
        </w:tc>
        <w:tc>
          <w:tcPr>
            <w:tcW w:w="4204" w:type="pct"/>
            <w:shd w:val="clear" w:color="auto" w:fill="auto"/>
          </w:tcPr>
          <w:p w:rsidR="00F442AE" w:rsidRPr="00F908A9" w:rsidRDefault="00F442AE" w:rsidP="00F442AE">
            <w:pPr>
              <w:numPr>
                <w:ilvl w:val="0"/>
                <w:numId w:val="11"/>
              </w:numPr>
              <w:contextualSpacing/>
              <w:rPr>
                <w:rFonts w:ascii="Arial" w:eastAsia="Calibri" w:hAnsi="Arial" w:cs="Arial"/>
                <w:sz w:val="20"/>
                <w:szCs w:val="20"/>
              </w:rPr>
            </w:pPr>
            <w:r w:rsidRPr="00F908A9">
              <w:rPr>
                <w:rFonts w:ascii="Arial" w:eastAsia="Calibri" w:hAnsi="Arial" w:cs="Arial"/>
                <w:sz w:val="20"/>
                <w:szCs w:val="20"/>
              </w:rPr>
              <w:t>How have / will you engage with people from different ethnic backgrounds: what different process and communication methods can you use?</w:t>
            </w:r>
          </w:p>
          <w:p w:rsidR="00F442AE" w:rsidRPr="00F908A9" w:rsidRDefault="00F442AE" w:rsidP="00F442AE">
            <w:pPr>
              <w:numPr>
                <w:ilvl w:val="0"/>
                <w:numId w:val="11"/>
              </w:numPr>
              <w:contextualSpacing/>
              <w:rPr>
                <w:rFonts w:ascii="Arial" w:eastAsia="Calibri" w:hAnsi="Arial" w:cs="Arial"/>
                <w:sz w:val="20"/>
                <w:szCs w:val="20"/>
              </w:rPr>
            </w:pPr>
            <w:r w:rsidRPr="00F908A9">
              <w:rPr>
                <w:rFonts w:ascii="Arial" w:eastAsia="Calibri" w:hAnsi="Arial" w:cs="Arial"/>
                <w:sz w:val="20"/>
                <w:szCs w:val="20"/>
              </w:rPr>
              <w:t>Do you have data to show if there is a higher need or any different usage of the service / project by different ethnic groups?</w:t>
            </w:r>
          </w:p>
          <w:p w:rsidR="00F442AE" w:rsidRPr="00F908A9" w:rsidRDefault="00F442AE" w:rsidP="00F442AE">
            <w:pPr>
              <w:numPr>
                <w:ilvl w:val="0"/>
                <w:numId w:val="11"/>
              </w:numPr>
              <w:contextualSpacing/>
              <w:rPr>
                <w:rFonts w:ascii="Arial" w:eastAsia="Calibri" w:hAnsi="Arial" w:cs="Arial"/>
                <w:sz w:val="20"/>
                <w:szCs w:val="20"/>
              </w:rPr>
            </w:pPr>
            <w:r w:rsidRPr="00F908A9">
              <w:rPr>
                <w:rFonts w:ascii="Arial" w:eastAsia="Calibri" w:hAnsi="Arial" w:cs="Arial"/>
                <w:sz w:val="20"/>
                <w:szCs w:val="20"/>
              </w:rPr>
              <w:t>Do you build positive relationships with ethnic minority community organisations and community advocates to facilitate the involvement of different ethnic groups?</w:t>
            </w:r>
          </w:p>
          <w:p w:rsidR="00F442AE" w:rsidRPr="00F908A9" w:rsidRDefault="00F442AE" w:rsidP="00F442AE">
            <w:pPr>
              <w:numPr>
                <w:ilvl w:val="0"/>
                <w:numId w:val="11"/>
              </w:numPr>
              <w:contextualSpacing/>
              <w:rPr>
                <w:rFonts w:ascii="Arial" w:eastAsia="Calibri" w:hAnsi="Arial" w:cs="Arial"/>
                <w:sz w:val="20"/>
                <w:szCs w:val="20"/>
              </w:rPr>
            </w:pPr>
            <w:r w:rsidRPr="00F908A9">
              <w:rPr>
                <w:rFonts w:ascii="Arial" w:eastAsia="Calibri" w:hAnsi="Arial" w:cs="Arial"/>
                <w:sz w:val="20"/>
                <w:szCs w:val="20"/>
              </w:rPr>
              <w:t>Do you communicate a zero tolerance approach to racism among staff, patients, cares and the local community; and challenge negative myths and stereotypes about different ethnic groups and new arrivals to the UK?</w:t>
            </w:r>
          </w:p>
          <w:p w:rsidR="00F442AE" w:rsidRPr="00F908A9" w:rsidRDefault="00F442AE" w:rsidP="00F442AE">
            <w:pPr>
              <w:numPr>
                <w:ilvl w:val="0"/>
                <w:numId w:val="11"/>
              </w:numPr>
              <w:contextualSpacing/>
              <w:rPr>
                <w:rFonts w:ascii="Arial" w:eastAsia="Calibri" w:hAnsi="Arial" w:cs="Arial"/>
                <w:sz w:val="20"/>
                <w:szCs w:val="20"/>
              </w:rPr>
            </w:pPr>
            <w:r w:rsidRPr="00F908A9">
              <w:rPr>
                <w:rFonts w:ascii="Arial" w:eastAsia="Calibri" w:hAnsi="Arial" w:cs="Arial"/>
                <w:sz w:val="20"/>
                <w:szCs w:val="20"/>
              </w:rPr>
              <w:t>Is your workforce representative of the communities where you work in terms of race?</w:t>
            </w:r>
          </w:p>
        </w:tc>
      </w:tr>
      <w:tr w:rsidR="00F442AE" w:rsidRPr="007D2B25" w:rsidTr="00F908A9">
        <w:tc>
          <w:tcPr>
            <w:tcW w:w="796" w:type="pct"/>
            <w:shd w:val="clear" w:color="auto" w:fill="auto"/>
          </w:tcPr>
          <w:p w:rsidR="00F442AE" w:rsidRPr="00F908A9" w:rsidRDefault="00F442AE" w:rsidP="00F442AE">
            <w:pPr>
              <w:rPr>
                <w:rFonts w:ascii="Arial" w:eastAsia="Calibri" w:hAnsi="Arial" w:cs="Arial"/>
                <w:sz w:val="20"/>
                <w:szCs w:val="20"/>
              </w:rPr>
            </w:pPr>
            <w:r w:rsidRPr="00F908A9">
              <w:rPr>
                <w:rFonts w:ascii="Arial" w:eastAsia="Calibri" w:hAnsi="Arial" w:cs="Arial"/>
                <w:sz w:val="20"/>
                <w:szCs w:val="20"/>
              </w:rPr>
              <w:t>Sex</w:t>
            </w:r>
          </w:p>
        </w:tc>
        <w:tc>
          <w:tcPr>
            <w:tcW w:w="4204" w:type="pct"/>
            <w:shd w:val="clear" w:color="auto" w:fill="auto"/>
          </w:tcPr>
          <w:p w:rsidR="00F442AE" w:rsidRPr="00F908A9" w:rsidRDefault="00F442AE" w:rsidP="00F442AE">
            <w:pPr>
              <w:numPr>
                <w:ilvl w:val="0"/>
                <w:numId w:val="12"/>
              </w:numPr>
              <w:contextualSpacing/>
              <w:rPr>
                <w:rFonts w:ascii="Arial" w:eastAsia="Calibri" w:hAnsi="Arial" w:cs="Arial"/>
                <w:sz w:val="20"/>
                <w:szCs w:val="20"/>
              </w:rPr>
            </w:pPr>
            <w:r w:rsidRPr="00F908A9">
              <w:rPr>
                <w:rFonts w:ascii="Arial" w:eastAsia="Calibri" w:hAnsi="Arial" w:cs="Arial"/>
                <w:sz w:val="20"/>
                <w:szCs w:val="20"/>
              </w:rPr>
              <w:t>Is there data to show different need or usage of the service / project by men and women?</w:t>
            </w:r>
          </w:p>
          <w:p w:rsidR="00F442AE" w:rsidRPr="00F908A9" w:rsidRDefault="00F442AE" w:rsidP="00F442AE">
            <w:pPr>
              <w:numPr>
                <w:ilvl w:val="0"/>
                <w:numId w:val="12"/>
              </w:numPr>
              <w:contextualSpacing/>
              <w:rPr>
                <w:rFonts w:ascii="Arial" w:eastAsia="Calibri" w:hAnsi="Arial" w:cs="Arial"/>
                <w:sz w:val="20"/>
                <w:szCs w:val="20"/>
              </w:rPr>
            </w:pPr>
            <w:r w:rsidRPr="00F908A9">
              <w:rPr>
                <w:rFonts w:ascii="Arial" w:eastAsia="Calibri" w:hAnsi="Arial" w:cs="Arial"/>
                <w:sz w:val="20"/>
                <w:szCs w:val="20"/>
              </w:rPr>
              <w:t>Does the plan consider that different needs and aspirations?</w:t>
            </w:r>
          </w:p>
          <w:p w:rsidR="00F442AE" w:rsidRPr="00F908A9" w:rsidRDefault="00F442AE" w:rsidP="00F442AE">
            <w:pPr>
              <w:numPr>
                <w:ilvl w:val="0"/>
                <w:numId w:val="12"/>
              </w:numPr>
              <w:contextualSpacing/>
              <w:rPr>
                <w:rFonts w:ascii="Arial" w:eastAsia="Calibri" w:hAnsi="Arial" w:cs="Arial"/>
                <w:sz w:val="20"/>
                <w:szCs w:val="20"/>
              </w:rPr>
            </w:pPr>
            <w:r w:rsidRPr="00F908A9">
              <w:rPr>
                <w:rFonts w:ascii="Arial" w:eastAsia="Calibri" w:hAnsi="Arial" w:cs="Arial"/>
                <w:sz w:val="20"/>
                <w:szCs w:val="20"/>
              </w:rPr>
              <w:t>Are your services accessible to men and women in terms of location but also time?</w:t>
            </w:r>
          </w:p>
          <w:p w:rsidR="00F442AE" w:rsidRPr="00F908A9" w:rsidRDefault="00F442AE" w:rsidP="00F442AE">
            <w:pPr>
              <w:numPr>
                <w:ilvl w:val="0"/>
                <w:numId w:val="12"/>
              </w:numPr>
              <w:contextualSpacing/>
              <w:rPr>
                <w:rFonts w:ascii="Arial" w:eastAsia="Calibri" w:hAnsi="Arial" w:cs="Arial"/>
                <w:sz w:val="20"/>
                <w:szCs w:val="20"/>
              </w:rPr>
            </w:pPr>
            <w:r w:rsidRPr="00F908A9">
              <w:rPr>
                <w:rFonts w:ascii="Arial" w:eastAsia="Calibri" w:hAnsi="Arial" w:cs="Arial"/>
                <w:sz w:val="20"/>
                <w:szCs w:val="20"/>
              </w:rPr>
              <w:t>Do you consider gender equality in the workplace at all levels?</w:t>
            </w:r>
          </w:p>
        </w:tc>
      </w:tr>
      <w:tr w:rsidR="00F442AE" w:rsidRPr="007D2B25" w:rsidTr="00F908A9">
        <w:tc>
          <w:tcPr>
            <w:tcW w:w="796" w:type="pct"/>
            <w:shd w:val="clear" w:color="auto" w:fill="auto"/>
          </w:tcPr>
          <w:p w:rsidR="00F442AE" w:rsidRPr="00F908A9" w:rsidRDefault="00F442AE" w:rsidP="00F442AE">
            <w:pPr>
              <w:rPr>
                <w:rFonts w:ascii="Arial" w:eastAsia="Calibri" w:hAnsi="Arial" w:cs="Arial"/>
                <w:sz w:val="20"/>
                <w:szCs w:val="20"/>
              </w:rPr>
            </w:pPr>
            <w:r w:rsidRPr="00F908A9">
              <w:rPr>
                <w:rFonts w:ascii="Arial" w:eastAsia="Calibri" w:hAnsi="Arial" w:cs="Arial"/>
                <w:sz w:val="20"/>
                <w:szCs w:val="20"/>
              </w:rPr>
              <w:t>Sexual orientation</w:t>
            </w:r>
          </w:p>
        </w:tc>
        <w:tc>
          <w:tcPr>
            <w:tcW w:w="4204" w:type="pct"/>
            <w:shd w:val="clear" w:color="auto" w:fill="auto"/>
          </w:tcPr>
          <w:p w:rsidR="00F442AE" w:rsidRPr="00F908A9" w:rsidRDefault="00F442AE" w:rsidP="00F442AE">
            <w:pPr>
              <w:numPr>
                <w:ilvl w:val="0"/>
                <w:numId w:val="13"/>
              </w:numPr>
              <w:contextualSpacing/>
              <w:rPr>
                <w:rFonts w:ascii="Arial" w:eastAsia="Calibri" w:hAnsi="Arial" w:cs="Arial"/>
                <w:sz w:val="20"/>
                <w:szCs w:val="20"/>
              </w:rPr>
            </w:pPr>
            <w:r w:rsidRPr="00F908A9">
              <w:rPr>
                <w:rFonts w:ascii="Arial" w:eastAsia="Calibri" w:hAnsi="Arial" w:cs="Arial"/>
                <w:sz w:val="20"/>
                <w:szCs w:val="20"/>
              </w:rPr>
              <w:t>How have / will you engage with lesbian, gay, bisexual (LGB</w:t>
            </w:r>
            <w:proofErr w:type="gramStart"/>
            <w:r w:rsidRPr="00F908A9">
              <w:rPr>
                <w:rFonts w:ascii="Arial" w:eastAsia="Calibri" w:hAnsi="Arial" w:cs="Arial"/>
                <w:sz w:val="20"/>
                <w:szCs w:val="20"/>
              </w:rPr>
              <w:t>)  people</w:t>
            </w:r>
            <w:proofErr w:type="gramEnd"/>
            <w:r w:rsidRPr="00F908A9">
              <w:rPr>
                <w:rFonts w:ascii="Arial" w:eastAsia="Calibri" w:hAnsi="Arial" w:cs="Arial"/>
                <w:sz w:val="20"/>
                <w:szCs w:val="20"/>
              </w:rPr>
              <w:t>: what different process and communication methods can you use?</w:t>
            </w:r>
          </w:p>
          <w:p w:rsidR="00F442AE" w:rsidRPr="00F908A9" w:rsidRDefault="00F442AE" w:rsidP="00F442AE">
            <w:pPr>
              <w:numPr>
                <w:ilvl w:val="0"/>
                <w:numId w:val="13"/>
              </w:numPr>
              <w:contextualSpacing/>
              <w:rPr>
                <w:rFonts w:ascii="Arial" w:eastAsia="Calibri" w:hAnsi="Arial" w:cs="Arial"/>
                <w:sz w:val="20"/>
                <w:szCs w:val="20"/>
              </w:rPr>
            </w:pPr>
            <w:r w:rsidRPr="00F908A9">
              <w:rPr>
                <w:rFonts w:ascii="Arial" w:eastAsia="Calibri" w:hAnsi="Arial" w:cs="Arial"/>
                <w:sz w:val="20"/>
                <w:szCs w:val="20"/>
              </w:rPr>
              <w:t>Is there data to show if there is a higher need or any different usage?</w:t>
            </w:r>
          </w:p>
          <w:p w:rsidR="00F442AE" w:rsidRPr="00F908A9" w:rsidRDefault="00F442AE" w:rsidP="00F442AE">
            <w:pPr>
              <w:numPr>
                <w:ilvl w:val="0"/>
                <w:numId w:val="13"/>
              </w:numPr>
              <w:contextualSpacing/>
              <w:rPr>
                <w:rFonts w:ascii="Arial" w:eastAsia="Calibri" w:hAnsi="Arial" w:cs="Arial"/>
                <w:sz w:val="20"/>
                <w:szCs w:val="20"/>
              </w:rPr>
            </w:pPr>
            <w:r w:rsidRPr="00F908A9">
              <w:rPr>
                <w:rFonts w:ascii="Arial" w:eastAsia="Calibri" w:hAnsi="Arial" w:cs="Arial"/>
                <w:sz w:val="20"/>
                <w:szCs w:val="20"/>
              </w:rPr>
              <w:t>Does publicity and information, policies and procedures include reference to LGB and heterosexual people equally?</w:t>
            </w:r>
          </w:p>
          <w:p w:rsidR="00F442AE" w:rsidRPr="00F908A9" w:rsidRDefault="00F442AE" w:rsidP="00F442AE">
            <w:pPr>
              <w:numPr>
                <w:ilvl w:val="0"/>
                <w:numId w:val="13"/>
              </w:numPr>
              <w:contextualSpacing/>
              <w:rPr>
                <w:rFonts w:ascii="Arial" w:eastAsia="Calibri" w:hAnsi="Arial" w:cs="Arial"/>
                <w:sz w:val="20"/>
                <w:szCs w:val="20"/>
              </w:rPr>
            </w:pPr>
            <w:r w:rsidRPr="00F908A9">
              <w:rPr>
                <w:rFonts w:ascii="Arial" w:eastAsia="Calibri" w:hAnsi="Arial" w:cs="Arial"/>
                <w:sz w:val="20"/>
                <w:szCs w:val="20"/>
              </w:rPr>
              <w:t>Do you communicate a zero tolerance approach to homophobia and biphobia?</w:t>
            </w:r>
          </w:p>
          <w:p w:rsidR="00F442AE" w:rsidRPr="00F908A9" w:rsidRDefault="00F442AE" w:rsidP="00F442AE">
            <w:pPr>
              <w:numPr>
                <w:ilvl w:val="0"/>
                <w:numId w:val="13"/>
              </w:numPr>
              <w:contextualSpacing/>
              <w:rPr>
                <w:rFonts w:ascii="Arial" w:eastAsia="Calibri" w:hAnsi="Arial" w:cs="Arial"/>
                <w:sz w:val="20"/>
                <w:szCs w:val="20"/>
              </w:rPr>
            </w:pPr>
            <w:r w:rsidRPr="00F908A9">
              <w:rPr>
                <w:rFonts w:ascii="Arial" w:eastAsia="Calibri" w:hAnsi="Arial" w:cs="Arial"/>
                <w:sz w:val="20"/>
                <w:szCs w:val="20"/>
              </w:rPr>
              <w:t>Do you build positive relationships with the LGB community?</w:t>
            </w:r>
          </w:p>
        </w:tc>
      </w:tr>
    </w:tbl>
    <w:p w:rsidR="00986384" w:rsidRPr="007D2B25" w:rsidRDefault="00986384" w:rsidP="007D2B25">
      <w:pPr>
        <w:rPr>
          <w:rFonts w:ascii="Arial" w:hAnsi="Arial" w:cs="Arial"/>
        </w:rPr>
      </w:pPr>
    </w:p>
    <w:p w:rsidR="00986384" w:rsidRPr="007D2B25" w:rsidRDefault="00986384" w:rsidP="007D2B25">
      <w:pPr>
        <w:tabs>
          <w:tab w:val="left" w:pos="3460"/>
        </w:tabs>
        <w:rPr>
          <w:rFonts w:ascii="Arial" w:hAnsi="Arial" w:cs="Arial"/>
        </w:rPr>
      </w:pPr>
      <w:r w:rsidRPr="007D2B25">
        <w:rPr>
          <w:rFonts w:ascii="Arial" w:hAnsi="Arial" w:cs="Arial"/>
        </w:rPr>
        <w:tab/>
      </w:r>
    </w:p>
    <w:p w:rsidR="00986384" w:rsidRPr="007D2B25" w:rsidRDefault="00986384" w:rsidP="007D2B25">
      <w:pPr>
        <w:rPr>
          <w:rFonts w:ascii="Arial" w:hAnsi="Arial" w:cs="Arial"/>
        </w:rPr>
      </w:pPr>
      <w:r w:rsidRPr="007D2B25">
        <w:rPr>
          <w:rFonts w:ascii="Arial" w:hAnsi="Arial" w:cs="Arial"/>
        </w:rPr>
        <w:br w:type="page"/>
      </w:r>
    </w:p>
    <w:tbl>
      <w:tblPr>
        <w:tblStyle w:val="TableGrid"/>
        <w:tblpPr w:leftFromText="180" w:rightFromText="180" w:vertAnchor="page" w:horzAnchor="margin" w:tblpX="-318" w:tblpY="961"/>
        <w:tblW w:w="10881" w:type="dxa"/>
        <w:tblBorders>
          <w:right w:val="dashed" w:sz="4" w:space="0" w:color="auto"/>
        </w:tblBorders>
        <w:tblLook w:val="04A0" w:firstRow="1" w:lastRow="0" w:firstColumn="1" w:lastColumn="0" w:noHBand="0" w:noVBand="1"/>
      </w:tblPr>
      <w:tblGrid>
        <w:gridCol w:w="2625"/>
        <w:gridCol w:w="1848"/>
        <w:gridCol w:w="1848"/>
        <w:gridCol w:w="1849"/>
        <w:gridCol w:w="2711"/>
      </w:tblGrid>
      <w:tr w:rsidR="007D2B25" w:rsidRPr="007D2B25" w:rsidTr="00F908A9">
        <w:tc>
          <w:tcPr>
            <w:tcW w:w="10881" w:type="dxa"/>
            <w:gridSpan w:val="5"/>
          </w:tcPr>
          <w:p w:rsidR="007D2B25" w:rsidRPr="007D2B25" w:rsidRDefault="00F442AE" w:rsidP="00F442AE">
            <w:pPr>
              <w:tabs>
                <w:tab w:val="left" w:pos="3460"/>
              </w:tabs>
              <w:rPr>
                <w:rFonts w:ascii="Arial" w:hAnsi="Arial" w:cs="Arial"/>
                <w:b/>
              </w:rPr>
            </w:pPr>
            <w:r>
              <w:rPr>
                <w:rFonts w:ascii="Arial" w:hAnsi="Arial" w:cs="Arial"/>
                <w:b/>
              </w:rPr>
              <w:t xml:space="preserve">Diagram 3 – Assessing the size of change </w:t>
            </w:r>
          </w:p>
        </w:tc>
      </w:tr>
      <w:tr w:rsidR="00F442AE" w:rsidRPr="007D2B25" w:rsidTr="00F908A9">
        <w:tc>
          <w:tcPr>
            <w:tcW w:w="10881" w:type="dxa"/>
            <w:gridSpan w:val="5"/>
          </w:tcPr>
          <w:p w:rsidR="00F442AE" w:rsidRPr="007D2B25" w:rsidRDefault="00F442AE" w:rsidP="00F442AE">
            <w:pPr>
              <w:tabs>
                <w:tab w:val="left" w:pos="3460"/>
              </w:tabs>
              <w:rPr>
                <w:rFonts w:ascii="Arial" w:hAnsi="Arial" w:cs="Arial"/>
                <w:b/>
              </w:rPr>
            </w:pPr>
            <w:r w:rsidRPr="007D2B25">
              <w:rPr>
                <w:rFonts w:ascii="Arial" w:hAnsi="Arial" w:cs="Arial"/>
                <w:b/>
              </w:rPr>
              <w:t>Definitions of reconfiguration proposals and stages of engagement/consultation</w:t>
            </w:r>
          </w:p>
          <w:p w:rsidR="00F442AE" w:rsidRPr="007D2B25" w:rsidRDefault="00F442AE" w:rsidP="00F908A9">
            <w:pPr>
              <w:tabs>
                <w:tab w:val="left" w:pos="3460"/>
              </w:tabs>
              <w:rPr>
                <w:rFonts w:ascii="Arial" w:hAnsi="Arial" w:cs="Arial"/>
                <w:b/>
              </w:rPr>
            </w:pPr>
          </w:p>
        </w:tc>
      </w:tr>
      <w:tr w:rsidR="007D2B25" w:rsidRPr="007D2B25" w:rsidTr="00F908A9">
        <w:tc>
          <w:tcPr>
            <w:tcW w:w="2625" w:type="dxa"/>
            <w:vMerge w:val="restart"/>
          </w:tcPr>
          <w:p w:rsidR="007D2B25" w:rsidRPr="007D2B25" w:rsidRDefault="007D2B25" w:rsidP="00F908A9">
            <w:pPr>
              <w:tabs>
                <w:tab w:val="left" w:pos="3460"/>
              </w:tabs>
              <w:rPr>
                <w:rFonts w:ascii="Arial" w:hAnsi="Arial" w:cs="Arial"/>
              </w:rPr>
            </w:pPr>
          </w:p>
          <w:p w:rsidR="007D2B25" w:rsidRPr="007D2B25" w:rsidRDefault="007D2B25" w:rsidP="00F908A9">
            <w:pPr>
              <w:tabs>
                <w:tab w:val="left" w:pos="3460"/>
              </w:tabs>
              <w:rPr>
                <w:rFonts w:ascii="Arial" w:hAnsi="Arial" w:cs="Arial"/>
                <w:b/>
              </w:rPr>
            </w:pPr>
            <w:r w:rsidRPr="007D2B25">
              <w:rPr>
                <w:rFonts w:ascii="Arial" w:hAnsi="Arial" w:cs="Arial"/>
                <w:b/>
              </w:rPr>
              <w:t>Definition &amp; examples of potential proposals</w:t>
            </w:r>
          </w:p>
        </w:tc>
        <w:tc>
          <w:tcPr>
            <w:tcW w:w="8256" w:type="dxa"/>
            <w:gridSpan w:val="4"/>
          </w:tcPr>
          <w:p w:rsidR="007D2B25" w:rsidRPr="007D2B25" w:rsidRDefault="007D2B25" w:rsidP="00F908A9">
            <w:pPr>
              <w:tabs>
                <w:tab w:val="left" w:pos="3460"/>
              </w:tabs>
              <w:jc w:val="center"/>
              <w:rPr>
                <w:rFonts w:ascii="Arial" w:hAnsi="Arial" w:cs="Arial"/>
                <w:b/>
              </w:rPr>
            </w:pPr>
            <w:r w:rsidRPr="007D2B25">
              <w:rPr>
                <w:rFonts w:ascii="Arial" w:hAnsi="Arial" w:cs="Arial"/>
                <w:b/>
              </w:rPr>
              <w:t>Stages of involvement, engagement, consultation</w:t>
            </w:r>
          </w:p>
        </w:tc>
      </w:tr>
      <w:tr w:rsidR="007D2B25" w:rsidRPr="007D2B25" w:rsidTr="00F908A9">
        <w:tc>
          <w:tcPr>
            <w:tcW w:w="2625" w:type="dxa"/>
            <w:vMerge/>
          </w:tcPr>
          <w:p w:rsidR="007D2B25" w:rsidRPr="007D2B25" w:rsidRDefault="007D2B25" w:rsidP="00F908A9">
            <w:pPr>
              <w:tabs>
                <w:tab w:val="left" w:pos="3460"/>
              </w:tabs>
              <w:rPr>
                <w:rFonts w:ascii="Arial" w:hAnsi="Arial" w:cs="Arial"/>
                <w:sz w:val="22"/>
                <w:szCs w:val="22"/>
              </w:rPr>
            </w:pPr>
          </w:p>
        </w:tc>
        <w:tc>
          <w:tcPr>
            <w:tcW w:w="1848" w:type="dxa"/>
            <w:tcBorders>
              <w:right w:val="dashed" w:sz="4" w:space="0" w:color="auto"/>
            </w:tcBorders>
          </w:tcPr>
          <w:p w:rsidR="007D2B25" w:rsidRPr="007D2B25" w:rsidRDefault="007D2B25" w:rsidP="00F908A9">
            <w:pPr>
              <w:tabs>
                <w:tab w:val="left" w:pos="3460"/>
              </w:tabs>
              <w:jc w:val="center"/>
              <w:rPr>
                <w:rFonts w:ascii="Arial" w:hAnsi="Arial" w:cs="Arial"/>
                <w:sz w:val="22"/>
                <w:szCs w:val="22"/>
              </w:rPr>
            </w:pPr>
          </w:p>
          <w:p w:rsidR="007D2B25" w:rsidRPr="007D2B25" w:rsidRDefault="007D2B25" w:rsidP="00F908A9">
            <w:pPr>
              <w:tabs>
                <w:tab w:val="left" w:pos="3460"/>
              </w:tabs>
              <w:jc w:val="center"/>
              <w:rPr>
                <w:rFonts w:ascii="Arial" w:hAnsi="Arial" w:cs="Arial"/>
                <w:sz w:val="22"/>
                <w:szCs w:val="22"/>
              </w:rPr>
            </w:pPr>
            <w:r w:rsidRPr="007D2B25">
              <w:rPr>
                <w:rFonts w:ascii="Arial" w:hAnsi="Arial" w:cs="Arial"/>
                <w:sz w:val="22"/>
                <w:szCs w:val="22"/>
              </w:rPr>
              <w:t>Informal Involvement</w:t>
            </w:r>
          </w:p>
          <w:p w:rsidR="007D2B25" w:rsidRPr="007D2B25" w:rsidRDefault="007D2B25" w:rsidP="00F908A9">
            <w:pPr>
              <w:tabs>
                <w:tab w:val="left" w:pos="3460"/>
              </w:tabs>
              <w:jc w:val="center"/>
              <w:rPr>
                <w:rFonts w:ascii="Arial" w:hAnsi="Arial" w:cs="Arial"/>
                <w:sz w:val="22"/>
                <w:szCs w:val="22"/>
              </w:rPr>
            </w:pPr>
            <w:r w:rsidRPr="007D2B25">
              <w:rPr>
                <w:rFonts w:ascii="Arial" w:hAnsi="Arial" w:cs="Arial"/>
                <w:noProof/>
                <w:sz w:val="22"/>
                <w:szCs w:val="22"/>
              </w:rPr>
              <mc:AlternateContent>
                <mc:Choice Requires="wps">
                  <w:drawing>
                    <wp:anchor distT="0" distB="0" distL="114300" distR="114300" simplePos="0" relativeHeight="251717632" behindDoc="0" locked="0" layoutInCell="1" allowOverlap="1" wp14:anchorId="54A6DECB" wp14:editId="20BDFE2B">
                      <wp:simplePos x="0" y="0"/>
                      <wp:positionH relativeFrom="column">
                        <wp:posOffset>-2540</wp:posOffset>
                      </wp:positionH>
                      <wp:positionV relativeFrom="paragraph">
                        <wp:posOffset>-4445</wp:posOffset>
                      </wp:positionV>
                      <wp:extent cx="4940300" cy="484505"/>
                      <wp:effectExtent l="0" t="19050" r="31750" b="29845"/>
                      <wp:wrapNone/>
                      <wp:docPr id="46" name="Right Arrow 46"/>
                      <wp:cNvGraphicFramePr/>
                      <a:graphic xmlns:a="http://schemas.openxmlformats.org/drawingml/2006/main">
                        <a:graphicData uri="http://schemas.microsoft.com/office/word/2010/wordprocessingShape">
                          <wps:wsp>
                            <wps:cNvSpPr/>
                            <wps:spPr>
                              <a:xfrm>
                                <a:off x="0" y="0"/>
                                <a:ext cx="4940300" cy="484505"/>
                              </a:xfrm>
                              <a:prstGeom prst="rightArrow">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1D93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2pt;margin-top:-.35pt;width:389pt;height:38.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WXsAIAANcFAAAOAAAAZHJzL2Uyb0RvYy54bWysVEtPGzEQvlfqf7B8L7sJGwoRGxSBqCpR&#10;QEDF2Xi9Wau2x7WdbNJfz9j7INCcquaw8by+8XyemfOLrVZkI5yXYEo6OcopEYZDJc2qpD+frr+c&#10;UuIDMxVTYERJd8LTi8XnT+etnYspNKAq4QiCGD9vbUmbEOw8yzxvhGb+CKwwaKzBaRZQdKuscqxF&#10;dK2yaZ6fZC24yjrgwnvUXnVGukj4dS14uKtrLwJRJcW7hfR16fsSv9ninM1XjtlG8v4a7B9uoZk0&#10;mHSEumKBkbWTf0FpyR14qMMRB51BXUsuUg1YzST/UM1jw6xItSA53o40+f8Hy283947IqqTFCSWG&#10;aXyjB7lqAlk6By1BLVLUWj9Hz0d773rJ4zHWu62djv9YCdkmWncjrWIbCEdlcVbkxzmyz9FWnBaz&#10;fBZBs7do63z4JkCTeCipixdI+ROnbHPjQxcwOMaUHpSsrqVSSYgNIy6VIxuGT804FyYcp3C11j+g&#10;6vQnOf66R0c1tkanLgY13im1XkRKN3yXRBnSlvRsNp0l4He2MaxDDNtJX+OeF6Irg7CRzo7AdAo7&#10;JWINyjyIGt8CKZt2CQ4VlR4kIaF3DKuRgjFwcihQheEyvW8ME2k6xsD8UGBH45BxjEhZwYQxWEsD&#10;7hBA9WvM3PkP1Xc1x/JfoNphCzroZtNbfi2xC26YD/fM4TBi4+CCCXf4qRXgA0B/oqQB9+eQPvrj&#10;jKCVkhaHu6T+95o5QYn6bnB6ziZFEbdBEorZ1ykKbt/ysm8xa30J2FQTXGWWp2P0D2o41g70M+6h&#10;ZcyKJmY45i4pD24QLkO3dHCTcbFcJjfcAJaFG/NoeQSPrMb+fto+M2f7UQg4RLcwLAI2/zALnW+M&#10;NLBcB6hlGpQ3Xnu+cXukdu43XVxP+3LyetvHi1cAAAD//wMAUEsDBBQABgAIAAAAIQCYyq6n2wAA&#10;AAYBAAAPAAAAZHJzL2Rvd25yZXYueG1sTI7BTsMwEETvSPyDtUjcWgcECYQ4FVTiAEKKCHyAG2+T&#10;iHg3xG4T/p7lRE+zoxnNvmKz+EEdcQo9k4GrdQIKqWHXU2vg8+N5dQcqREvODkxo4AcDbMrzs8Lm&#10;jmd6x2MdWyUjFHJroItxzLUOTYfehjWPSJLtefI2ip1a7SY7y7gf9HWSpNrbnuRDZ0fcdth81Qdv&#10;4Gkfv+NYVdu3F+56vq/b14pnYy4vlscHUBGX+F+GP3xBh1KYdnwgF9RgYHUjRZEMlKRZlqWgdnLc&#10;pqDLQp/il78AAAD//wMAUEsBAi0AFAAGAAgAAAAhALaDOJL+AAAA4QEAABMAAAAAAAAAAAAAAAAA&#10;AAAAAFtDb250ZW50X1R5cGVzXS54bWxQSwECLQAUAAYACAAAACEAOP0h/9YAAACUAQAACwAAAAAA&#10;AAAAAAAAAAAvAQAAX3JlbHMvLnJlbHNQSwECLQAUAAYACAAAACEA+gnll7ACAADXBQAADgAAAAAA&#10;AAAAAAAAAAAuAgAAZHJzL2Uyb0RvYy54bWxQSwECLQAUAAYACAAAACEAmMqup9sAAAAGAQAADwAA&#10;AAAAAAAAAAAAAAAKBQAAZHJzL2Rvd25yZXYueG1sUEsFBgAAAAAEAAQA8wAAABIGAAAAAA==&#10;" adj="20541" fillcolor="#c2d69b [1942]" strokecolor="black [3213]"/>
                  </w:pict>
                </mc:Fallback>
              </mc:AlternateContent>
            </w:r>
          </w:p>
          <w:p w:rsidR="007D2B25" w:rsidRPr="007D2B25" w:rsidRDefault="007D2B25" w:rsidP="00F908A9">
            <w:pPr>
              <w:tabs>
                <w:tab w:val="left" w:pos="3460"/>
              </w:tabs>
              <w:jc w:val="center"/>
              <w:rPr>
                <w:rFonts w:ascii="Arial" w:hAnsi="Arial" w:cs="Arial"/>
                <w:sz w:val="22"/>
                <w:szCs w:val="22"/>
              </w:rPr>
            </w:pPr>
          </w:p>
          <w:p w:rsidR="007D2B25" w:rsidRPr="007D2B25" w:rsidRDefault="007D2B25" w:rsidP="00F908A9">
            <w:pPr>
              <w:tabs>
                <w:tab w:val="left" w:pos="3460"/>
              </w:tabs>
              <w:jc w:val="center"/>
              <w:rPr>
                <w:rFonts w:ascii="Arial" w:hAnsi="Arial" w:cs="Arial"/>
                <w:sz w:val="22"/>
                <w:szCs w:val="22"/>
              </w:rPr>
            </w:pPr>
          </w:p>
        </w:tc>
        <w:tc>
          <w:tcPr>
            <w:tcW w:w="3697" w:type="dxa"/>
            <w:gridSpan w:val="2"/>
            <w:tcBorders>
              <w:left w:val="dashed" w:sz="4" w:space="0" w:color="auto"/>
              <w:right w:val="dashed" w:sz="4" w:space="0" w:color="auto"/>
            </w:tcBorders>
          </w:tcPr>
          <w:p w:rsidR="007D2B25" w:rsidRPr="007D2B25" w:rsidRDefault="007D2B25" w:rsidP="00F908A9">
            <w:pPr>
              <w:tabs>
                <w:tab w:val="left" w:pos="3460"/>
              </w:tabs>
              <w:jc w:val="center"/>
              <w:rPr>
                <w:rFonts w:ascii="Arial" w:hAnsi="Arial" w:cs="Arial"/>
                <w:sz w:val="22"/>
                <w:szCs w:val="22"/>
              </w:rPr>
            </w:pPr>
          </w:p>
          <w:p w:rsidR="007D2B25" w:rsidRPr="007D2B25" w:rsidRDefault="007D2B25" w:rsidP="00F908A9">
            <w:pPr>
              <w:tabs>
                <w:tab w:val="left" w:pos="3460"/>
              </w:tabs>
              <w:jc w:val="center"/>
              <w:rPr>
                <w:rFonts w:ascii="Arial" w:hAnsi="Arial" w:cs="Arial"/>
                <w:sz w:val="22"/>
                <w:szCs w:val="22"/>
              </w:rPr>
            </w:pPr>
            <w:r w:rsidRPr="007D2B25">
              <w:rPr>
                <w:rFonts w:ascii="Arial" w:hAnsi="Arial" w:cs="Arial"/>
                <w:sz w:val="22"/>
                <w:szCs w:val="22"/>
              </w:rPr>
              <w:t>Engagement</w:t>
            </w:r>
          </w:p>
        </w:tc>
        <w:tc>
          <w:tcPr>
            <w:tcW w:w="2711" w:type="dxa"/>
            <w:tcBorders>
              <w:left w:val="dashed" w:sz="4" w:space="0" w:color="auto"/>
              <w:right w:val="single" w:sz="4" w:space="0" w:color="auto"/>
            </w:tcBorders>
          </w:tcPr>
          <w:p w:rsidR="007D2B25" w:rsidRPr="007D2B25" w:rsidRDefault="007D2B25" w:rsidP="00F908A9">
            <w:pPr>
              <w:tabs>
                <w:tab w:val="left" w:pos="3460"/>
              </w:tabs>
              <w:jc w:val="center"/>
              <w:rPr>
                <w:rFonts w:ascii="Arial" w:hAnsi="Arial" w:cs="Arial"/>
                <w:sz w:val="22"/>
                <w:szCs w:val="22"/>
              </w:rPr>
            </w:pPr>
          </w:p>
          <w:p w:rsidR="007D2B25" w:rsidRPr="007D2B25" w:rsidRDefault="007D2B25" w:rsidP="00F908A9">
            <w:pPr>
              <w:tabs>
                <w:tab w:val="left" w:pos="3460"/>
              </w:tabs>
              <w:jc w:val="center"/>
              <w:rPr>
                <w:rFonts w:ascii="Arial" w:hAnsi="Arial" w:cs="Arial"/>
                <w:sz w:val="22"/>
                <w:szCs w:val="22"/>
              </w:rPr>
            </w:pPr>
            <w:r w:rsidRPr="007D2B25">
              <w:rPr>
                <w:rFonts w:ascii="Arial" w:hAnsi="Arial" w:cs="Arial"/>
                <w:sz w:val="22"/>
                <w:szCs w:val="22"/>
              </w:rPr>
              <w:t>Formal Consultation</w:t>
            </w:r>
          </w:p>
        </w:tc>
      </w:tr>
      <w:tr w:rsidR="007D2B25" w:rsidRPr="007D2B25" w:rsidTr="00F908A9">
        <w:trPr>
          <w:trHeight w:val="2899"/>
        </w:trPr>
        <w:tc>
          <w:tcPr>
            <w:tcW w:w="2625" w:type="dxa"/>
          </w:tcPr>
          <w:p w:rsidR="007D2B25" w:rsidRPr="00F908A9" w:rsidRDefault="007D2B25" w:rsidP="00F908A9">
            <w:pPr>
              <w:tabs>
                <w:tab w:val="left" w:pos="3460"/>
              </w:tabs>
              <w:rPr>
                <w:rFonts w:ascii="Arial" w:hAnsi="Arial" w:cs="Arial"/>
                <w:b/>
                <w:sz w:val="20"/>
                <w:szCs w:val="22"/>
              </w:rPr>
            </w:pPr>
            <w:r w:rsidRPr="00F908A9">
              <w:rPr>
                <w:rFonts w:ascii="Arial" w:hAnsi="Arial" w:cs="Arial"/>
                <w:b/>
                <w:sz w:val="20"/>
                <w:szCs w:val="22"/>
              </w:rPr>
              <w:t>Major variation or development</w:t>
            </w:r>
          </w:p>
          <w:p w:rsidR="007D2B25" w:rsidRPr="00F908A9" w:rsidRDefault="007D2B25" w:rsidP="00F908A9">
            <w:pPr>
              <w:tabs>
                <w:tab w:val="left" w:pos="3460"/>
              </w:tabs>
              <w:rPr>
                <w:rFonts w:ascii="Arial" w:hAnsi="Arial" w:cs="Arial"/>
                <w:b/>
                <w:sz w:val="20"/>
                <w:szCs w:val="22"/>
              </w:rPr>
            </w:pPr>
            <w:r w:rsidRPr="00F908A9">
              <w:rPr>
                <w:rFonts w:ascii="Arial" w:hAnsi="Arial" w:cs="Arial"/>
                <w:sz w:val="20"/>
                <w:szCs w:val="20"/>
              </w:rPr>
              <w:t xml:space="preserve">Major service reconfiguration – changing how/where and when large scale services are delivered.  Examples: urgent care, community health centre services, introduction of a new service, </w:t>
            </w:r>
            <w:proofErr w:type="spellStart"/>
            <w:r w:rsidRPr="00F908A9">
              <w:rPr>
                <w:rFonts w:ascii="Arial" w:hAnsi="Arial" w:cs="Arial"/>
                <w:sz w:val="20"/>
                <w:szCs w:val="20"/>
              </w:rPr>
              <w:t>arms length</w:t>
            </w:r>
            <w:proofErr w:type="spellEnd"/>
            <w:r w:rsidRPr="00F908A9">
              <w:rPr>
                <w:rFonts w:ascii="Arial" w:hAnsi="Arial" w:cs="Arial"/>
                <w:sz w:val="20"/>
                <w:szCs w:val="20"/>
              </w:rPr>
              <w:t>/move to CFT</w:t>
            </w:r>
          </w:p>
        </w:tc>
        <w:tc>
          <w:tcPr>
            <w:tcW w:w="1848" w:type="dxa"/>
          </w:tcPr>
          <w:p w:rsidR="007D2B25" w:rsidRPr="00F908A9" w:rsidRDefault="007D2B25" w:rsidP="00F908A9">
            <w:pPr>
              <w:tabs>
                <w:tab w:val="left" w:pos="3460"/>
              </w:tabs>
              <w:rPr>
                <w:rFonts w:ascii="Arial" w:hAnsi="Arial" w:cs="Arial"/>
                <w:sz w:val="20"/>
                <w:szCs w:val="22"/>
              </w:rPr>
            </w:pPr>
          </w:p>
        </w:tc>
        <w:tc>
          <w:tcPr>
            <w:tcW w:w="1848" w:type="dxa"/>
          </w:tcPr>
          <w:p w:rsidR="007D2B25" w:rsidRPr="00F908A9" w:rsidRDefault="007D2B25" w:rsidP="00F908A9">
            <w:pPr>
              <w:tabs>
                <w:tab w:val="left" w:pos="3460"/>
              </w:tabs>
              <w:rPr>
                <w:rFonts w:ascii="Arial" w:hAnsi="Arial" w:cs="Arial"/>
                <w:sz w:val="20"/>
                <w:szCs w:val="22"/>
              </w:rPr>
            </w:pPr>
          </w:p>
        </w:tc>
        <w:tc>
          <w:tcPr>
            <w:tcW w:w="1849" w:type="dxa"/>
            <w:tcBorders>
              <w:bottom w:val="single" w:sz="4" w:space="0" w:color="auto"/>
            </w:tcBorders>
          </w:tcPr>
          <w:p w:rsidR="007D2B25" w:rsidRPr="00F908A9" w:rsidRDefault="007D2B25" w:rsidP="00F908A9">
            <w:pPr>
              <w:tabs>
                <w:tab w:val="left" w:pos="3460"/>
              </w:tabs>
              <w:rPr>
                <w:rFonts w:ascii="Arial" w:hAnsi="Arial" w:cs="Arial"/>
                <w:sz w:val="20"/>
                <w:szCs w:val="22"/>
              </w:rPr>
            </w:pPr>
          </w:p>
        </w:tc>
        <w:tc>
          <w:tcPr>
            <w:tcW w:w="2711" w:type="dxa"/>
            <w:shd w:val="clear" w:color="auto" w:fill="FF0000"/>
          </w:tcPr>
          <w:p w:rsidR="007D2B25" w:rsidRPr="00F908A9" w:rsidRDefault="007D2B25" w:rsidP="00F908A9">
            <w:pPr>
              <w:tabs>
                <w:tab w:val="left" w:pos="3460"/>
              </w:tabs>
              <w:rPr>
                <w:rFonts w:ascii="Arial" w:hAnsi="Arial" w:cs="Arial"/>
                <w:b/>
                <w:sz w:val="20"/>
                <w:szCs w:val="22"/>
              </w:rPr>
            </w:pPr>
            <w:r w:rsidRPr="00F908A9">
              <w:rPr>
                <w:rFonts w:ascii="Arial" w:hAnsi="Arial" w:cs="Arial"/>
                <w:b/>
                <w:sz w:val="20"/>
                <w:szCs w:val="22"/>
              </w:rPr>
              <w:t>Category 4</w:t>
            </w:r>
          </w:p>
          <w:p w:rsidR="007D2B25" w:rsidRPr="00F908A9" w:rsidRDefault="007D2B25" w:rsidP="00F908A9">
            <w:pPr>
              <w:tabs>
                <w:tab w:val="left" w:pos="3460"/>
              </w:tabs>
              <w:rPr>
                <w:rFonts w:ascii="Arial" w:hAnsi="Arial" w:cs="Arial"/>
                <w:sz w:val="20"/>
                <w:szCs w:val="22"/>
              </w:rPr>
            </w:pPr>
            <w:r w:rsidRPr="00F908A9">
              <w:rPr>
                <w:rFonts w:ascii="Arial" w:hAnsi="Arial" w:cs="Arial"/>
                <w:sz w:val="20"/>
                <w:szCs w:val="22"/>
              </w:rPr>
              <w:t>Formal consultation required (minimum 12 weeks)</w:t>
            </w:r>
          </w:p>
        </w:tc>
      </w:tr>
      <w:tr w:rsidR="007D2B25" w:rsidRPr="007D2B25" w:rsidTr="00F908A9">
        <w:tc>
          <w:tcPr>
            <w:tcW w:w="2625" w:type="dxa"/>
          </w:tcPr>
          <w:p w:rsidR="007D2B25" w:rsidRPr="00F908A9" w:rsidRDefault="007D2B25" w:rsidP="00F908A9">
            <w:pPr>
              <w:tabs>
                <w:tab w:val="left" w:pos="3460"/>
              </w:tabs>
              <w:rPr>
                <w:rFonts w:ascii="Arial" w:hAnsi="Arial" w:cs="Arial"/>
                <w:b/>
                <w:sz w:val="20"/>
                <w:szCs w:val="22"/>
              </w:rPr>
            </w:pPr>
            <w:r w:rsidRPr="00F908A9">
              <w:rPr>
                <w:rFonts w:ascii="Arial" w:hAnsi="Arial" w:cs="Arial"/>
                <w:b/>
                <w:sz w:val="20"/>
                <w:szCs w:val="22"/>
              </w:rPr>
              <w:t>Significant variation or development</w:t>
            </w:r>
          </w:p>
          <w:p w:rsidR="007D2B25" w:rsidRPr="00F908A9" w:rsidRDefault="007D2B25" w:rsidP="00F908A9">
            <w:pPr>
              <w:tabs>
                <w:tab w:val="left" w:pos="3460"/>
              </w:tabs>
              <w:rPr>
                <w:rFonts w:ascii="Arial" w:hAnsi="Arial" w:cs="Arial"/>
                <w:sz w:val="20"/>
                <w:szCs w:val="20"/>
              </w:rPr>
            </w:pPr>
            <w:r w:rsidRPr="00F908A9">
              <w:rPr>
                <w:rFonts w:ascii="Arial" w:hAnsi="Arial" w:cs="Arial"/>
                <w:sz w:val="20"/>
                <w:szCs w:val="20"/>
              </w:rPr>
              <w:t>Change in demand for specific services or modernisation of service.  Examples:  changing provider of existing services, pathway redesign when the service could be needed by wide range of people</w:t>
            </w:r>
          </w:p>
        </w:tc>
        <w:tc>
          <w:tcPr>
            <w:tcW w:w="1848" w:type="dxa"/>
          </w:tcPr>
          <w:p w:rsidR="007D2B25" w:rsidRPr="00F908A9" w:rsidRDefault="007D2B25" w:rsidP="00F908A9">
            <w:pPr>
              <w:tabs>
                <w:tab w:val="left" w:pos="3460"/>
              </w:tabs>
              <w:rPr>
                <w:rFonts w:ascii="Arial" w:hAnsi="Arial" w:cs="Arial"/>
                <w:sz w:val="20"/>
                <w:szCs w:val="22"/>
              </w:rPr>
            </w:pPr>
          </w:p>
        </w:tc>
        <w:tc>
          <w:tcPr>
            <w:tcW w:w="1848" w:type="dxa"/>
            <w:tcBorders>
              <w:bottom w:val="single" w:sz="4" w:space="0" w:color="auto"/>
            </w:tcBorders>
          </w:tcPr>
          <w:p w:rsidR="007D2B25" w:rsidRPr="00F908A9" w:rsidRDefault="007D2B25" w:rsidP="00F908A9">
            <w:pPr>
              <w:tabs>
                <w:tab w:val="left" w:pos="3460"/>
              </w:tabs>
              <w:rPr>
                <w:rFonts w:ascii="Arial" w:hAnsi="Arial" w:cs="Arial"/>
                <w:sz w:val="20"/>
                <w:szCs w:val="22"/>
              </w:rPr>
            </w:pPr>
          </w:p>
        </w:tc>
        <w:tc>
          <w:tcPr>
            <w:tcW w:w="1849" w:type="dxa"/>
            <w:shd w:val="clear" w:color="auto" w:fill="F79646" w:themeFill="accent6"/>
          </w:tcPr>
          <w:p w:rsidR="007D2B25" w:rsidRPr="00F908A9" w:rsidRDefault="007D2B25" w:rsidP="00F908A9">
            <w:pPr>
              <w:tabs>
                <w:tab w:val="left" w:pos="3460"/>
              </w:tabs>
              <w:rPr>
                <w:rFonts w:ascii="Arial" w:hAnsi="Arial" w:cs="Arial"/>
                <w:b/>
                <w:sz w:val="20"/>
                <w:szCs w:val="22"/>
              </w:rPr>
            </w:pPr>
            <w:r w:rsidRPr="00F908A9">
              <w:rPr>
                <w:rFonts w:ascii="Arial" w:hAnsi="Arial" w:cs="Arial"/>
                <w:b/>
                <w:sz w:val="20"/>
                <w:szCs w:val="22"/>
              </w:rPr>
              <w:t xml:space="preserve">Category 3 </w:t>
            </w:r>
          </w:p>
          <w:p w:rsidR="007D2B25" w:rsidRPr="00F908A9" w:rsidRDefault="007D2B25" w:rsidP="00F908A9">
            <w:pPr>
              <w:tabs>
                <w:tab w:val="left" w:pos="3460"/>
              </w:tabs>
              <w:rPr>
                <w:rFonts w:ascii="Arial" w:hAnsi="Arial" w:cs="Arial"/>
                <w:sz w:val="20"/>
                <w:szCs w:val="20"/>
              </w:rPr>
            </w:pPr>
            <w:r w:rsidRPr="00F908A9">
              <w:rPr>
                <w:rFonts w:ascii="Arial" w:hAnsi="Arial" w:cs="Arial"/>
                <w:noProof/>
                <w:sz w:val="20"/>
                <w:szCs w:val="20"/>
              </w:rPr>
              <mc:AlternateContent>
                <mc:Choice Requires="wps">
                  <w:drawing>
                    <wp:anchor distT="0" distB="0" distL="114300" distR="114300" simplePos="0" relativeHeight="251720704" behindDoc="0" locked="0" layoutInCell="1" allowOverlap="1" wp14:anchorId="6E81ABF0" wp14:editId="7FAE0142">
                      <wp:simplePos x="0" y="0"/>
                      <wp:positionH relativeFrom="column">
                        <wp:posOffset>753441</wp:posOffset>
                      </wp:positionH>
                      <wp:positionV relativeFrom="paragraph">
                        <wp:posOffset>909320</wp:posOffset>
                      </wp:positionV>
                      <wp:extent cx="1155700" cy="1781092"/>
                      <wp:effectExtent l="0" t="0" r="25400" b="29210"/>
                      <wp:wrapNone/>
                      <wp:docPr id="47" name="Straight Connector 47"/>
                      <wp:cNvGraphicFramePr/>
                      <a:graphic xmlns:a="http://schemas.openxmlformats.org/drawingml/2006/main">
                        <a:graphicData uri="http://schemas.microsoft.com/office/word/2010/wordprocessingShape">
                          <wps:wsp>
                            <wps:cNvCnPr/>
                            <wps:spPr>
                              <a:xfrm flipV="1">
                                <a:off x="0" y="0"/>
                                <a:ext cx="1155700" cy="17810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CBE48C" id="Straight Connector 47"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71.6pt" to="150.3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oTwwEAAMkDAAAOAAAAZHJzL2Uyb0RvYy54bWysU8GO0zAQvSPxD5bvNEnF0iVquoeu4IKg&#10;YhfuXsduLGyPNTZN+veMnTYgQAghLpbtmfdm3vN4ezc5y04KowHf8WZVc6a8hN74Y8c/Pb55cctZ&#10;TML3woJXHT+ryO92z59tx9CqNQxge4WMSHxsx9DxIaXQVlWUg3IiriAoT0EN6ESiIx6rHsVI7M5W&#10;67p+VY2AfUCQKka6vZ+DfFf4tVYyfdA6qsRsx6m3VFYs61Neq91WtEcUYTDy0ob4hy6cMJ6KLlT3&#10;Ign2Fc0vVM5IhAg6rSS4CrQ2UhUNpKapf1LzMIigihYyJ4bFpvj/aOX70wGZ6Tv+csOZF47e6CGh&#10;MMchsT14Tw4CMgqSU2OILQH2/oCXUwwHzLInjY5pa8JnGoJiBEljU/H5vPispsQkXTbNzc2mpueQ&#10;FGs2t039ep35q5koEwaM6a0Cx/Km49b4bIRoxeldTHPqNYVwubG5lbJLZ6tysvUflSZxuWRBl7FS&#10;e4vsJGgg+i/NpWzJzBBtrF1A9Z9Bl9wMU2XU/ha4ZJeK4NMCdMYD/q5qmq6t6jn/qnrWmmU/QX8u&#10;D1PsoHkphl5mOw/kj+cC//4Dd98AAAD//wMAUEsDBBQABgAIAAAAIQCVOBLt4AAAAAsBAAAPAAAA&#10;ZHJzL2Rvd25yZXYueG1sTI/NTsMwEITvSLyDtUhcKuo0KU0U4lSoEhc4UEofwIm3SYR/Quym7tuz&#10;nOC2szua/abaRqPZjJMfnBWwWibA0LZODbYTcPx8eSiA+SCtktpZFHBFD9v69qaSpXIX+4HzIXSM&#10;QqwvpYA+hLHk3Lc9GumXbkRLt5ObjAwkp46rSV4o3GieJsmGGzlY+tDLEXc9tl+HsxHw+r5fXNO4&#10;WXznj80uzoWOb14LcX8Xn5+ABYzhzwy/+IQONTE17myVZ5r0qsjJSsM6S4GRI0sS2jQC1mmWA68r&#10;/r9D/QMAAP//AwBQSwECLQAUAAYACAAAACEAtoM4kv4AAADhAQAAEwAAAAAAAAAAAAAAAAAAAAAA&#10;W0NvbnRlbnRfVHlwZXNdLnhtbFBLAQItABQABgAIAAAAIQA4/SH/1gAAAJQBAAALAAAAAAAAAAAA&#10;AAAAAC8BAABfcmVscy8ucmVsc1BLAQItABQABgAIAAAAIQCA9ZoTwwEAAMkDAAAOAAAAAAAAAAAA&#10;AAAAAC4CAABkcnMvZTJvRG9jLnhtbFBLAQItABQABgAIAAAAIQCVOBLt4AAAAAsBAAAPAAAAAAAA&#10;AAAAAAAAAB0EAABkcnMvZG93bnJldi54bWxQSwUGAAAAAAQABADzAAAAKgUAAAAA&#10;" strokecolor="black [3040]"/>
                  </w:pict>
                </mc:Fallback>
              </mc:AlternateContent>
            </w:r>
            <w:r w:rsidRPr="00F908A9">
              <w:rPr>
                <w:rFonts w:ascii="Arial" w:hAnsi="Arial" w:cs="Arial"/>
                <w:sz w:val="20"/>
                <w:szCs w:val="20"/>
              </w:rPr>
              <w:t>Formal mechanisms established to ensure that patients/service users/carers and the public are engaged in planning and decision making.  In most cases this means 12 weeks engagement period.</w:t>
            </w:r>
          </w:p>
        </w:tc>
        <w:tc>
          <w:tcPr>
            <w:tcW w:w="2711" w:type="dxa"/>
          </w:tcPr>
          <w:p w:rsidR="007D2B25" w:rsidRPr="00F908A9" w:rsidRDefault="007D2B25" w:rsidP="00F908A9">
            <w:pPr>
              <w:tabs>
                <w:tab w:val="left" w:pos="3460"/>
              </w:tabs>
              <w:jc w:val="center"/>
              <w:rPr>
                <w:rFonts w:ascii="Arial" w:hAnsi="Arial" w:cs="Arial"/>
                <w:sz w:val="20"/>
                <w:szCs w:val="20"/>
              </w:rPr>
            </w:pPr>
            <w:r w:rsidRPr="00F908A9">
              <w:rPr>
                <w:rFonts w:ascii="Arial" w:hAnsi="Arial" w:cs="Arial"/>
                <w:noProof/>
                <w:sz w:val="20"/>
                <w:szCs w:val="20"/>
              </w:rPr>
              <mc:AlternateContent>
                <mc:Choice Requires="wps">
                  <w:drawing>
                    <wp:anchor distT="0" distB="0" distL="114300" distR="114300" simplePos="0" relativeHeight="251721728" behindDoc="0" locked="0" layoutInCell="1" allowOverlap="1" wp14:anchorId="5173308B" wp14:editId="4B1A302B">
                      <wp:simplePos x="0" y="0"/>
                      <wp:positionH relativeFrom="column">
                        <wp:posOffset>1022985</wp:posOffset>
                      </wp:positionH>
                      <wp:positionV relativeFrom="paragraph">
                        <wp:posOffset>34925</wp:posOffset>
                      </wp:positionV>
                      <wp:extent cx="438150" cy="654050"/>
                      <wp:effectExtent l="0" t="38100" r="57150" b="31750"/>
                      <wp:wrapNone/>
                      <wp:docPr id="48" name="Straight Arrow Connector 48"/>
                      <wp:cNvGraphicFramePr/>
                      <a:graphic xmlns:a="http://schemas.openxmlformats.org/drawingml/2006/main">
                        <a:graphicData uri="http://schemas.microsoft.com/office/word/2010/wordprocessingShape">
                          <wps:wsp>
                            <wps:cNvCnPr/>
                            <wps:spPr>
                              <a:xfrm flipV="1">
                                <a:off x="0" y="0"/>
                                <a:ext cx="438150" cy="654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9F2FC3" id="_x0000_t32" coordsize="21600,21600" o:spt="32" o:oned="t" path="m,l21600,21600e" filled="f">
                      <v:path arrowok="t" fillok="f" o:connecttype="none"/>
                      <o:lock v:ext="edit" shapetype="t"/>
                    </v:shapetype>
                    <v:shape id="Straight Arrow Connector 48" o:spid="_x0000_s1026" type="#_x0000_t32" style="position:absolute;margin-left:80.55pt;margin-top:2.75pt;width:34.5pt;height:51.5pt;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PI2wEAAAEEAAAOAAAAZHJzL2Uyb0RvYy54bWysU02P0zAQvSPxHyzfadKlu1pFTVeoC1wQ&#10;VCxw9zp2Y2F7rLFp0n/P2EmziA8JIS6WP+a9mfdmvL0bnWUnhdGAb/l6VXOmvITO+GPLP3968+KW&#10;s5iE74QFr1p+VpHf7Z4/2w6hUVfQg+0UMiLxsRlCy/uUQlNVUfbKibiCoDw9akAnEh3xWHUoBmJ3&#10;trqq65tqAOwCglQx0u399Mh3hV9rJdMHraNKzLacaktlxbI+5rXabUVzRBF6I+cyxD9U4YTxlHSh&#10;uhdJsG9ofqFyRiJE0GklwVWgtZGqaCA16/onNQ+9CKpoIXNiWGyK/49Wvj8dkJmu5RvqlBeOevSQ&#10;UJhjn9grRBjYHrwnHwEZhZBfQ4gNwfb+gPMphgNm8aNGx7Q14QuNQrGDBLKxuH1e3FZjYpIuNy9v&#10;19fUE0lPN9ebmvbEV000mS5gTG8VOJY3LY9zWUs9UwpxehfTBLwAMtj6vCZh7GvfsXQOJExkPXOS&#10;/F5lKVPxZZfOVk3Yj0qTKVTklKOMo9pbZCdBg9R9XS8sFJkh2li7gOqi/Y+gOTbDVBnRvwUu0SUj&#10;+LQAnfGAv8uaxkupeoq/qJ60ZtmP0J1LK4sdNGelCfOfyIP847nAn37u7jsAAAD//wMAUEsDBBQA&#10;BgAIAAAAIQD0udy63QAAAAkBAAAPAAAAZHJzL2Rvd25yZXYueG1sTI9BS8NAEIXvgv9hGcGb3U1L&#10;QkmzKVLwoBBpq4ceJ9lpEszuhuy2jf/e8aTHj/d4802xne0grjSF3jsNyUKBINd407tWw+fHy9Ma&#10;RIjoDA7ekYZvCrAt7+8KzI2/uQNdj7EVPOJCjhq6GMdcytB0ZDEs/EiOs7OfLEbGqZVmwhuP20Eu&#10;lcqkxd7xhQ5H2nXUfB0vVkOVve/qw7k9Ydi/+v2bqeZhVWn9+DA/b0BEmuNfGX71WR1Kdqr9xZkg&#10;BuYsSbiqIU1BcL5cKeaaA7VOQZaF/P9B+QMAAP//AwBQSwECLQAUAAYACAAAACEAtoM4kv4AAADh&#10;AQAAEwAAAAAAAAAAAAAAAAAAAAAAW0NvbnRlbnRfVHlwZXNdLnhtbFBLAQItABQABgAIAAAAIQA4&#10;/SH/1gAAAJQBAAALAAAAAAAAAAAAAAAAAC8BAABfcmVscy8ucmVsc1BLAQItABQABgAIAAAAIQDz&#10;7yPI2wEAAAEEAAAOAAAAAAAAAAAAAAAAAC4CAABkcnMvZTJvRG9jLnhtbFBLAQItABQABgAIAAAA&#10;IQD0udy63QAAAAkBAAAPAAAAAAAAAAAAAAAAADUEAABkcnMvZG93bnJldi54bWxQSwUGAAAAAAQA&#10;BADzAAAAPwUAAAAA&#10;" strokecolor="black [3040]">
                      <v:stroke endarrow="open"/>
                    </v:shape>
                  </w:pict>
                </mc:Fallback>
              </mc:AlternateContent>
            </w: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r w:rsidRPr="00F908A9">
              <w:rPr>
                <w:rFonts w:ascii="Arial" w:hAnsi="Arial" w:cs="Arial"/>
                <w:sz w:val="20"/>
                <w:szCs w:val="20"/>
              </w:rPr>
              <w:t>Information &amp; evidence base</w:t>
            </w:r>
          </w:p>
        </w:tc>
      </w:tr>
      <w:tr w:rsidR="007D2B25" w:rsidRPr="007D2B25" w:rsidTr="00F908A9">
        <w:tc>
          <w:tcPr>
            <w:tcW w:w="2625" w:type="dxa"/>
          </w:tcPr>
          <w:p w:rsidR="007D2B25" w:rsidRPr="00F908A9" w:rsidRDefault="007D2B25" w:rsidP="00F908A9">
            <w:pPr>
              <w:tabs>
                <w:tab w:val="left" w:pos="3460"/>
              </w:tabs>
              <w:rPr>
                <w:rFonts w:ascii="Arial" w:hAnsi="Arial" w:cs="Arial"/>
                <w:b/>
                <w:sz w:val="20"/>
                <w:szCs w:val="22"/>
              </w:rPr>
            </w:pPr>
            <w:r w:rsidRPr="00F908A9">
              <w:rPr>
                <w:rFonts w:ascii="Arial" w:hAnsi="Arial" w:cs="Arial"/>
                <w:b/>
                <w:sz w:val="20"/>
                <w:szCs w:val="22"/>
              </w:rPr>
              <w:t>Minor Change</w:t>
            </w:r>
          </w:p>
          <w:p w:rsidR="007D2B25" w:rsidRPr="00F908A9" w:rsidRDefault="007D2B25" w:rsidP="00F908A9">
            <w:pPr>
              <w:tabs>
                <w:tab w:val="left" w:pos="3460"/>
              </w:tabs>
              <w:rPr>
                <w:rFonts w:ascii="Arial" w:hAnsi="Arial" w:cs="Arial"/>
                <w:sz w:val="20"/>
                <w:szCs w:val="20"/>
              </w:rPr>
            </w:pPr>
            <w:r w:rsidRPr="00F908A9">
              <w:rPr>
                <w:rFonts w:ascii="Arial" w:hAnsi="Arial" w:cs="Arial"/>
                <w:sz w:val="20"/>
                <w:szCs w:val="20"/>
              </w:rPr>
              <w:t>Need for modernisation of service.  Examples:  Review of health visiting and district nursing (Moving Forward Project), patient diaries</w:t>
            </w:r>
          </w:p>
          <w:p w:rsidR="007D2B25" w:rsidRPr="00F908A9" w:rsidRDefault="007D2B25" w:rsidP="00F908A9">
            <w:pPr>
              <w:tabs>
                <w:tab w:val="left" w:pos="3460"/>
              </w:tabs>
              <w:rPr>
                <w:rFonts w:ascii="Arial" w:hAnsi="Arial" w:cs="Arial"/>
                <w:sz w:val="20"/>
                <w:szCs w:val="22"/>
              </w:rPr>
            </w:pPr>
          </w:p>
        </w:tc>
        <w:tc>
          <w:tcPr>
            <w:tcW w:w="1848" w:type="dxa"/>
            <w:tcBorders>
              <w:bottom w:val="single" w:sz="4" w:space="0" w:color="auto"/>
            </w:tcBorders>
          </w:tcPr>
          <w:p w:rsidR="007D2B25" w:rsidRPr="00F908A9" w:rsidRDefault="007D2B25" w:rsidP="00F908A9">
            <w:pPr>
              <w:tabs>
                <w:tab w:val="left" w:pos="3460"/>
              </w:tabs>
              <w:rPr>
                <w:rFonts w:ascii="Arial" w:hAnsi="Arial" w:cs="Arial"/>
                <w:sz w:val="20"/>
                <w:szCs w:val="22"/>
              </w:rPr>
            </w:pPr>
          </w:p>
        </w:tc>
        <w:tc>
          <w:tcPr>
            <w:tcW w:w="1848" w:type="dxa"/>
            <w:tcBorders>
              <w:bottom w:val="single" w:sz="4" w:space="0" w:color="auto"/>
            </w:tcBorders>
            <w:shd w:val="clear" w:color="auto" w:fill="FFFF00"/>
          </w:tcPr>
          <w:p w:rsidR="007D2B25" w:rsidRPr="00F908A9" w:rsidRDefault="007D2B25" w:rsidP="00F908A9">
            <w:pPr>
              <w:tabs>
                <w:tab w:val="left" w:pos="3460"/>
              </w:tabs>
              <w:rPr>
                <w:rFonts w:ascii="Arial" w:hAnsi="Arial" w:cs="Arial"/>
                <w:b/>
                <w:sz w:val="20"/>
                <w:szCs w:val="22"/>
              </w:rPr>
            </w:pPr>
            <w:r w:rsidRPr="00F908A9">
              <w:rPr>
                <w:rFonts w:ascii="Arial" w:hAnsi="Arial" w:cs="Arial"/>
                <w:b/>
                <w:sz w:val="20"/>
                <w:szCs w:val="22"/>
              </w:rPr>
              <w:t>Category 2</w:t>
            </w:r>
          </w:p>
          <w:p w:rsidR="007D2B25" w:rsidRPr="00F908A9" w:rsidRDefault="007D2B25" w:rsidP="00F908A9">
            <w:pPr>
              <w:tabs>
                <w:tab w:val="left" w:pos="3460"/>
              </w:tabs>
              <w:rPr>
                <w:rFonts w:ascii="Arial" w:hAnsi="Arial" w:cs="Arial"/>
                <w:sz w:val="20"/>
                <w:szCs w:val="20"/>
              </w:rPr>
            </w:pPr>
            <w:r w:rsidRPr="00F908A9">
              <w:rPr>
                <w:rFonts w:ascii="Arial" w:hAnsi="Arial" w:cs="Arial"/>
                <w:noProof/>
                <w:sz w:val="20"/>
                <w:szCs w:val="20"/>
              </w:rPr>
              <mc:AlternateContent>
                <mc:Choice Requires="wps">
                  <w:drawing>
                    <wp:anchor distT="0" distB="0" distL="114300" distR="114300" simplePos="0" relativeHeight="251719680" behindDoc="0" locked="0" layoutInCell="1" allowOverlap="1" wp14:anchorId="46B6BC22" wp14:editId="6B5C4E5F">
                      <wp:simplePos x="0" y="0"/>
                      <wp:positionH relativeFrom="column">
                        <wp:posOffset>885300</wp:posOffset>
                      </wp:positionH>
                      <wp:positionV relativeFrom="paragraph">
                        <wp:posOffset>932567</wp:posOffset>
                      </wp:positionV>
                      <wp:extent cx="731520" cy="1081377"/>
                      <wp:effectExtent l="0" t="0" r="30480" b="24130"/>
                      <wp:wrapNone/>
                      <wp:docPr id="49" name="Straight Connector 49"/>
                      <wp:cNvGraphicFramePr/>
                      <a:graphic xmlns:a="http://schemas.openxmlformats.org/drawingml/2006/main">
                        <a:graphicData uri="http://schemas.microsoft.com/office/word/2010/wordprocessingShape">
                          <wps:wsp>
                            <wps:cNvCnPr/>
                            <wps:spPr>
                              <a:xfrm flipV="1">
                                <a:off x="0" y="0"/>
                                <a:ext cx="731520" cy="10813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D6421" id="Straight Connector 49"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73.45pt" to="127.3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DLxQEAAMgDAAAOAAAAZHJzL2Uyb0RvYy54bWysU02P0zAQvSPxHyzfaZIu0CVquoeu4IKg&#10;YoG717EbC9tjjU3T/nvGThoQHxJCXCzbM+/NvOfx9u7sLDspjAZ8x5tVzZnyEnrjjx3/9PH1s1vO&#10;YhK+Fxa86vhFRX63e/pkO4ZWrWEA2ytkROJjO4aODymFtqqiHJQTcQVBeQpqQCcSHfFY9ShGYne2&#10;Wtf1y2oE7AOCVDHS7f0U5LvCr7WS6b3WUSVmO069pbJiWR/zWu22oj2iCIORcxviH7pwwngqulDd&#10;iyTYVzS/UDkjESLotJLgKtDaSFU0kJqm/knNwyCCKlrInBgWm+L/o5XvTgdkpu/481eceeHojR4S&#10;CnMcEtuD9+QgIKMgOTWG2BJg7w84n2I4YJZ91uiYtiZ8piEoRpA0di4+Xxaf1TkxSZebm+bFml5D&#10;Uqipb5ubzSbTVxNP5gsY0xsFjuVNx63x2QfRitPbmKbUawrhcl9TJ2WXLlblZOs/KE3aqOLUU5kq&#10;tbfIToLmof/SzGVLZoZoY+0CqkvJP4Lm3AxTZdL+Frhkl4rg0wJ0xgP+rmo6X1vVU/5V9aQ1y36E&#10;/lLepdhB41IMnUc7z+OP5wL//gF33wAAAP//AwBQSwMEFAAGAAgAAAAhAD8W0tThAAAACwEAAA8A&#10;AABkcnMvZG93bnJldi54bWxMj8tOwzAQRfdI/IM1SGwq6jRN0zbEqVAlNrAASj/AiadJhB8hdlP3&#10;7xlWsJurObpzptxFo9mEo++dFbCYJ8DQNk71thVw/Hx+2ADzQVoltbMo4IoedtXtTSkL5S72A6dD&#10;aBmVWF9IAV0IQ8G5bzo00s/dgJZ2JzcaGSiOLVejvFC50TxNkpwb2Vu60MkB9x02X4ezEfDy9j67&#10;pjGffa9X9T5OGx1fvRbi/i4+PQILGMMfDL/6pA4VOdXubJVnmvJymxFKQ5ZvgRGRrrIcWC1guVin&#10;wKuS//+h+gEAAP//AwBQSwECLQAUAAYACAAAACEAtoM4kv4AAADhAQAAEwAAAAAAAAAAAAAAAAAA&#10;AAAAW0NvbnRlbnRfVHlwZXNdLnhtbFBLAQItABQABgAIAAAAIQA4/SH/1gAAAJQBAAALAAAAAAAA&#10;AAAAAAAAAC8BAABfcmVscy8ucmVsc1BLAQItABQABgAIAAAAIQCvHPDLxQEAAMgDAAAOAAAAAAAA&#10;AAAAAAAAAC4CAABkcnMvZTJvRG9jLnhtbFBLAQItABQABgAIAAAAIQA/FtLU4QAAAAsBAAAPAAAA&#10;AAAAAAAAAAAAAB8EAABkcnMvZG93bnJldi54bWxQSwUGAAAAAAQABADzAAAALQUAAAAA&#10;" strokecolor="black [3040]"/>
                  </w:pict>
                </mc:Fallback>
              </mc:AlternateContent>
            </w:r>
            <w:r w:rsidRPr="00F908A9">
              <w:rPr>
                <w:rFonts w:ascii="Arial" w:hAnsi="Arial" w:cs="Arial"/>
                <w:sz w:val="20"/>
                <w:szCs w:val="20"/>
              </w:rPr>
              <w:t>More formalised structures in place to ensure that patients/service users/carers and patient groups views on the issue and potential solutions are sought</w:t>
            </w:r>
          </w:p>
        </w:tc>
        <w:tc>
          <w:tcPr>
            <w:tcW w:w="1849" w:type="dxa"/>
          </w:tcPr>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r w:rsidRPr="00F908A9">
              <w:rPr>
                <w:rFonts w:ascii="Arial" w:hAnsi="Arial" w:cs="Arial"/>
                <w:sz w:val="20"/>
                <w:szCs w:val="20"/>
              </w:rPr>
              <w:t>Information &amp; evidence base</w:t>
            </w:r>
          </w:p>
        </w:tc>
        <w:tc>
          <w:tcPr>
            <w:tcW w:w="2711" w:type="dxa"/>
          </w:tcPr>
          <w:p w:rsidR="007D2B25" w:rsidRPr="00F908A9" w:rsidRDefault="007D2B25" w:rsidP="00F908A9">
            <w:pPr>
              <w:tabs>
                <w:tab w:val="left" w:pos="3460"/>
              </w:tabs>
              <w:rPr>
                <w:rFonts w:ascii="Arial" w:hAnsi="Arial" w:cs="Arial"/>
                <w:sz w:val="20"/>
                <w:szCs w:val="22"/>
              </w:rPr>
            </w:pPr>
          </w:p>
        </w:tc>
      </w:tr>
      <w:tr w:rsidR="007D2B25" w:rsidRPr="007D2B25" w:rsidTr="00F908A9">
        <w:tc>
          <w:tcPr>
            <w:tcW w:w="2625" w:type="dxa"/>
          </w:tcPr>
          <w:p w:rsidR="007D2B25" w:rsidRPr="00F908A9" w:rsidRDefault="007D2B25" w:rsidP="00F908A9">
            <w:pPr>
              <w:tabs>
                <w:tab w:val="left" w:pos="3460"/>
              </w:tabs>
              <w:rPr>
                <w:rFonts w:ascii="Arial" w:hAnsi="Arial" w:cs="Arial"/>
                <w:b/>
                <w:sz w:val="20"/>
                <w:szCs w:val="22"/>
              </w:rPr>
            </w:pPr>
            <w:r w:rsidRPr="00F908A9">
              <w:rPr>
                <w:rFonts w:ascii="Arial" w:hAnsi="Arial" w:cs="Arial"/>
                <w:b/>
                <w:sz w:val="20"/>
                <w:szCs w:val="22"/>
              </w:rPr>
              <w:t>Ongoing development</w:t>
            </w:r>
          </w:p>
          <w:p w:rsidR="007D2B25" w:rsidRPr="00F908A9" w:rsidRDefault="007D2B25" w:rsidP="00F908A9">
            <w:pPr>
              <w:tabs>
                <w:tab w:val="left" w:pos="3460"/>
              </w:tabs>
              <w:rPr>
                <w:rFonts w:ascii="Arial" w:hAnsi="Arial" w:cs="Arial"/>
                <w:sz w:val="20"/>
                <w:szCs w:val="20"/>
              </w:rPr>
            </w:pPr>
            <w:r w:rsidRPr="00F908A9">
              <w:rPr>
                <w:rFonts w:ascii="Arial" w:hAnsi="Arial" w:cs="Arial"/>
                <w:sz w:val="20"/>
                <w:szCs w:val="20"/>
              </w:rPr>
              <w:t>Proposals made as a result of routine patient/service user feedback:  Examples: proposals to extend or reduce opening hours</w:t>
            </w:r>
          </w:p>
        </w:tc>
        <w:tc>
          <w:tcPr>
            <w:tcW w:w="1848" w:type="dxa"/>
            <w:shd w:val="clear" w:color="auto" w:fill="92D050"/>
          </w:tcPr>
          <w:p w:rsidR="007D2B25" w:rsidRPr="00F908A9" w:rsidRDefault="007D2B25" w:rsidP="00F908A9">
            <w:pPr>
              <w:tabs>
                <w:tab w:val="left" w:pos="3460"/>
              </w:tabs>
              <w:rPr>
                <w:rFonts w:ascii="Arial" w:hAnsi="Arial" w:cs="Arial"/>
                <w:b/>
                <w:sz w:val="20"/>
                <w:szCs w:val="22"/>
              </w:rPr>
            </w:pPr>
            <w:r w:rsidRPr="00F908A9">
              <w:rPr>
                <w:rFonts w:ascii="Arial" w:hAnsi="Arial" w:cs="Arial"/>
                <w:b/>
                <w:sz w:val="20"/>
                <w:szCs w:val="22"/>
              </w:rPr>
              <w:t>Category 1</w:t>
            </w:r>
          </w:p>
          <w:p w:rsidR="007D2B25" w:rsidRPr="00F908A9" w:rsidRDefault="007D2B25" w:rsidP="00F908A9">
            <w:pPr>
              <w:tabs>
                <w:tab w:val="left" w:pos="3460"/>
              </w:tabs>
              <w:rPr>
                <w:rFonts w:ascii="Arial" w:hAnsi="Arial" w:cs="Arial"/>
                <w:sz w:val="20"/>
                <w:szCs w:val="20"/>
              </w:rPr>
            </w:pPr>
            <w:r w:rsidRPr="00F908A9">
              <w:rPr>
                <w:rFonts w:ascii="Arial" w:hAnsi="Arial" w:cs="Arial"/>
                <w:sz w:val="20"/>
                <w:szCs w:val="20"/>
              </w:rPr>
              <w:t>Informal discussions with individual patients/service users/carers and patient groups on potential need for changes to services and solutions</w:t>
            </w:r>
          </w:p>
        </w:tc>
        <w:tc>
          <w:tcPr>
            <w:tcW w:w="1848" w:type="dxa"/>
            <w:shd w:val="clear" w:color="auto" w:fill="FFFFFF" w:themeFill="background1"/>
          </w:tcPr>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p>
          <w:p w:rsidR="007D2B25" w:rsidRPr="00F908A9" w:rsidRDefault="007D2B25" w:rsidP="00F908A9">
            <w:pPr>
              <w:tabs>
                <w:tab w:val="left" w:pos="3460"/>
              </w:tabs>
              <w:jc w:val="center"/>
              <w:rPr>
                <w:rFonts w:ascii="Arial" w:hAnsi="Arial" w:cs="Arial"/>
                <w:sz w:val="20"/>
                <w:szCs w:val="20"/>
              </w:rPr>
            </w:pPr>
            <w:r w:rsidRPr="00F908A9">
              <w:rPr>
                <w:rFonts w:ascii="Arial" w:hAnsi="Arial" w:cs="Arial"/>
                <w:noProof/>
                <w:sz w:val="20"/>
                <w:szCs w:val="20"/>
              </w:rPr>
              <mc:AlternateContent>
                <mc:Choice Requires="wps">
                  <w:drawing>
                    <wp:anchor distT="0" distB="0" distL="114300" distR="114300" simplePos="0" relativeHeight="251718656" behindDoc="0" locked="0" layoutInCell="1" allowOverlap="1" wp14:anchorId="4F37938A" wp14:editId="2223E6E2">
                      <wp:simplePos x="0" y="0"/>
                      <wp:positionH relativeFrom="column">
                        <wp:posOffset>233293</wp:posOffset>
                      </wp:positionH>
                      <wp:positionV relativeFrom="paragraph">
                        <wp:posOffset>357533</wp:posOffset>
                      </wp:positionV>
                      <wp:extent cx="294199" cy="453942"/>
                      <wp:effectExtent l="0" t="0" r="29845" b="22860"/>
                      <wp:wrapNone/>
                      <wp:docPr id="50" name="Straight Connector 50"/>
                      <wp:cNvGraphicFramePr/>
                      <a:graphic xmlns:a="http://schemas.openxmlformats.org/drawingml/2006/main">
                        <a:graphicData uri="http://schemas.microsoft.com/office/word/2010/wordprocessingShape">
                          <wps:wsp>
                            <wps:cNvCnPr/>
                            <wps:spPr>
                              <a:xfrm flipV="1">
                                <a:off x="0" y="0"/>
                                <a:ext cx="294199" cy="4539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451A4" id="Straight Connector 5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28.15pt" to="41.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AlxAEAAMcDAAAOAAAAZHJzL2Uyb0RvYy54bWysU8GO0zAQvSPxD5bvNGnpIho13UNXcEFQ&#10;sQt3r2M3FrbHGpsm/XvGThsQsNIKcbFsz7w3857H29vRWXZSGA34li8XNWfKS+iMP7b8y8O7V285&#10;i0n4TljwquVnFfnt7uWL7RAatYIebKeQEYmPzRBa3qcUmqqKsldOxAUE5SmoAZ1IdMRj1aEYiN3Z&#10;alXXb6oBsAsIUsVIt3dTkO8Kv9ZKpk9aR5WYbTn1lsqKZX3Ma7XbiuaIIvRGXtoQ/9CFE8ZT0Znq&#10;TiTBvqP5g8oZiRBBp4UEV4HWRqqigdQs69/U3PciqKKFzIlhtin+P1r58XRAZrqW35A9Xjh6o/uE&#10;whz7xPbgPTkIyChITg0hNgTY+wNeTjEcMMseNTqmrQlfaQiKESSNjcXn8+yzGhOTdLnarJebDWeS&#10;Quub15v1KrNXE02mCxjTewWO5U3LrfHZBtGI04eYptRrCuFyW1MjZZfOVuVk6z8rTdKo4NRSGSq1&#10;t8hOgsah+7a8lC2ZGaKNtTOoLiWfBF1yM0yVQXsucM4uFcGnGeiMB/xb1TReW9VT/lX1pDXLfoTu&#10;XJ6l2EHTUgy9THYex1/PBf7z/+1+AAAA//8DAFBLAwQUAAYACAAAACEACDB9Kt4AAAAIAQAADwAA&#10;AGRycy9kb3ducmV2LnhtbEyPy07DMBBF90j8gzVIbCrqkKhJlMapUCU2sAAKH+DE0yTCjxC7qfv3&#10;DCu6HN2jO+fWu2g0W3D2o7MCHtcJMLSdU6PtBXx9Pj+UwHyQVkntLAq4oIddc3tTy0q5s/3A5RB6&#10;RiXWV1LAEMJUce67AY30azehpezoZiMDnXPP1SzPVG40T5Mk50aOlj4McsL9gN334WQEvLy9ry5p&#10;zFc/xabdx6XU8dVrIe7v4tMWWMAY/mH40yd1aMipdSerPNMCsrwgUsAmz4BRXmY0rSUuLUrgTc2v&#10;BzS/AAAA//8DAFBLAQItABQABgAIAAAAIQC2gziS/gAAAOEBAAATAAAAAAAAAAAAAAAAAAAAAABb&#10;Q29udGVudF9UeXBlc10ueG1sUEsBAi0AFAAGAAgAAAAhADj9If/WAAAAlAEAAAsAAAAAAAAAAAAA&#10;AAAALwEAAF9yZWxzLy5yZWxzUEsBAi0AFAAGAAgAAAAhAE/BgCXEAQAAxwMAAA4AAAAAAAAAAAAA&#10;AAAALgIAAGRycy9lMm9Eb2MueG1sUEsBAi0AFAAGAAgAAAAhAAgwfSreAAAACAEAAA8AAAAAAAAA&#10;AAAAAAAAHgQAAGRycy9kb3ducmV2LnhtbFBLBQYAAAAABAAEAPMAAAApBQAAAAA=&#10;" strokecolor="black [3040]"/>
                  </w:pict>
                </mc:Fallback>
              </mc:AlternateContent>
            </w:r>
            <w:r w:rsidRPr="00F908A9">
              <w:rPr>
                <w:rFonts w:ascii="Arial" w:hAnsi="Arial" w:cs="Arial"/>
                <w:sz w:val="20"/>
                <w:szCs w:val="20"/>
              </w:rPr>
              <w:t>Information &amp; evidence base</w:t>
            </w:r>
          </w:p>
        </w:tc>
        <w:tc>
          <w:tcPr>
            <w:tcW w:w="1849" w:type="dxa"/>
          </w:tcPr>
          <w:p w:rsidR="007D2B25" w:rsidRPr="00F908A9" w:rsidRDefault="007D2B25" w:rsidP="00F908A9">
            <w:pPr>
              <w:tabs>
                <w:tab w:val="left" w:pos="3460"/>
              </w:tabs>
              <w:rPr>
                <w:rFonts w:ascii="Arial" w:hAnsi="Arial" w:cs="Arial"/>
                <w:sz w:val="20"/>
                <w:szCs w:val="22"/>
              </w:rPr>
            </w:pPr>
          </w:p>
        </w:tc>
        <w:tc>
          <w:tcPr>
            <w:tcW w:w="2711" w:type="dxa"/>
          </w:tcPr>
          <w:p w:rsidR="007D2B25" w:rsidRPr="00F908A9" w:rsidRDefault="007D2B25" w:rsidP="00F908A9">
            <w:pPr>
              <w:tabs>
                <w:tab w:val="left" w:pos="3460"/>
              </w:tabs>
              <w:rPr>
                <w:rFonts w:ascii="Arial" w:hAnsi="Arial" w:cs="Arial"/>
                <w:sz w:val="20"/>
                <w:szCs w:val="22"/>
              </w:rPr>
            </w:pPr>
          </w:p>
        </w:tc>
      </w:tr>
    </w:tbl>
    <w:p w:rsidR="00160EAE" w:rsidRDefault="00160EAE" w:rsidP="007D2B25">
      <w:pPr>
        <w:rPr>
          <w:rFonts w:ascii="Arial" w:hAnsi="Arial" w:cs="Arial"/>
          <w:sz w:val="22"/>
          <w:szCs w:val="22"/>
        </w:rPr>
      </w:pPr>
    </w:p>
    <w:p w:rsidR="00B87213" w:rsidRDefault="00B87213" w:rsidP="007D2B25">
      <w:pPr>
        <w:rPr>
          <w:rFonts w:ascii="Arial" w:hAnsi="Arial" w:cs="Arial"/>
          <w:sz w:val="22"/>
          <w:szCs w:val="22"/>
        </w:rPr>
      </w:pPr>
    </w:p>
    <w:p w:rsidR="00F908A9" w:rsidRDefault="00F908A9" w:rsidP="007D2B25">
      <w:pPr>
        <w:ind w:left="-567"/>
        <w:rPr>
          <w:rFonts w:ascii="Arial" w:hAnsi="Arial" w:cs="Arial"/>
          <w:b/>
          <w:sz w:val="22"/>
          <w:szCs w:val="22"/>
        </w:rPr>
      </w:pPr>
    </w:p>
    <w:tbl>
      <w:tblPr>
        <w:tblStyle w:val="TableGrid"/>
        <w:tblW w:w="10915" w:type="dxa"/>
        <w:tblInd w:w="-601" w:type="dxa"/>
        <w:tblLook w:val="04A0" w:firstRow="1" w:lastRow="0" w:firstColumn="1" w:lastColumn="0" w:noHBand="0" w:noVBand="1"/>
      </w:tblPr>
      <w:tblGrid>
        <w:gridCol w:w="522"/>
        <w:gridCol w:w="3412"/>
        <w:gridCol w:w="196"/>
        <w:gridCol w:w="116"/>
        <w:gridCol w:w="2736"/>
        <w:gridCol w:w="438"/>
        <w:gridCol w:w="1018"/>
        <w:gridCol w:w="843"/>
        <w:gridCol w:w="1269"/>
        <w:gridCol w:w="2145"/>
        <w:gridCol w:w="924"/>
        <w:gridCol w:w="2996"/>
      </w:tblGrid>
      <w:tr w:rsidR="00DB1E8A" w:rsidRPr="007D2B25" w:rsidTr="00CA57AE">
        <w:tc>
          <w:tcPr>
            <w:tcW w:w="10915" w:type="dxa"/>
            <w:gridSpan w:val="12"/>
            <w:shd w:val="clear" w:color="auto" w:fill="D9D9D9" w:themeFill="background1" w:themeFillShade="D9"/>
          </w:tcPr>
          <w:p w:rsidR="00DB1E8A" w:rsidRPr="00CA57AE" w:rsidRDefault="00DB1E8A" w:rsidP="007D2B25">
            <w:pPr>
              <w:rPr>
                <w:rFonts w:ascii="Arial" w:hAnsi="Arial" w:cs="Arial"/>
                <w:b/>
                <w:szCs w:val="22"/>
              </w:rPr>
            </w:pPr>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7D2B25">
            <w:pPr>
              <w:rPr>
                <w:rFonts w:ascii="Arial" w:hAnsi="Arial" w:cs="Arial"/>
                <w:b/>
                <w:sz w:val="22"/>
                <w:szCs w:val="22"/>
              </w:rPr>
            </w:pPr>
          </w:p>
        </w:tc>
      </w:tr>
      <w:tr w:rsidR="00CA57AE" w:rsidRPr="007D2B25" w:rsidTr="00CA57AE">
        <w:tc>
          <w:tcPr>
            <w:tcW w:w="10915" w:type="dxa"/>
            <w:gridSpan w:val="12"/>
            <w:shd w:val="clear" w:color="auto" w:fill="D9D9D9" w:themeFill="background1" w:themeFillShade="D9"/>
          </w:tcPr>
          <w:p w:rsidR="00CA57AE" w:rsidRPr="00F442AE" w:rsidRDefault="00CA57AE" w:rsidP="007D2B25">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7D2B25">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CA57AE">
        <w:tc>
          <w:tcPr>
            <w:tcW w:w="10915" w:type="dxa"/>
            <w:gridSpan w:val="12"/>
            <w:shd w:val="clear" w:color="auto" w:fill="D9D9D9" w:themeFill="background1" w:themeFillShade="D9"/>
          </w:tcPr>
          <w:p w:rsidR="00CA57AE" w:rsidRDefault="00CA57AE" w:rsidP="007D2B25">
            <w:pPr>
              <w:rPr>
                <w:rFonts w:ascii="Arial" w:hAnsi="Arial" w:cs="Arial"/>
                <w:b/>
                <w:sz w:val="22"/>
                <w:szCs w:val="22"/>
              </w:rPr>
            </w:pPr>
            <w:r>
              <w:rPr>
                <w:rFonts w:ascii="Arial" w:hAnsi="Arial" w:cs="Arial"/>
                <w:b/>
                <w:sz w:val="22"/>
                <w:szCs w:val="22"/>
              </w:rPr>
              <w:t>Section one – Project or plan details</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10230" w:type="dxa"/>
            <w:gridSpan w:val="11"/>
          </w:tcPr>
          <w:p w:rsidR="00CA57AE" w:rsidRPr="007D2B25" w:rsidRDefault="00CA57AE" w:rsidP="00633FD8">
            <w:pPr>
              <w:rPr>
                <w:rFonts w:ascii="Arial" w:hAnsi="Arial" w:cs="Arial"/>
                <w:b/>
                <w:sz w:val="22"/>
                <w:szCs w:val="22"/>
              </w:rPr>
            </w:pPr>
            <w:r w:rsidRPr="007D2B25">
              <w:rPr>
                <w:rFonts w:ascii="Arial" w:hAnsi="Arial" w:cs="Arial"/>
                <w:b/>
                <w:sz w:val="22"/>
                <w:szCs w:val="22"/>
              </w:rPr>
              <w:t>Project Title:</w:t>
            </w:r>
            <w:r w:rsidR="00DC6A5E">
              <w:rPr>
                <w:rFonts w:ascii="Arial" w:hAnsi="Arial" w:cs="Arial"/>
                <w:b/>
                <w:sz w:val="22"/>
                <w:szCs w:val="22"/>
              </w:rPr>
              <w:t xml:space="preserve"> </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B87213" w:rsidRPr="00B87213" w:rsidRDefault="00B57F90" w:rsidP="00B87213">
            <w:pPr>
              <w:rPr>
                <w:rFonts w:asciiTheme="minorHAnsi" w:hAnsiTheme="minorHAnsi"/>
                <w:b/>
              </w:rPr>
            </w:pPr>
            <w:r>
              <w:rPr>
                <w:rFonts w:ascii="Arial" w:hAnsi="Arial" w:cs="Arial"/>
                <w:sz w:val="22"/>
                <w:szCs w:val="22"/>
              </w:rPr>
              <w:t>DVT in the Community</w:t>
            </w:r>
          </w:p>
          <w:p w:rsidR="00CA57AE" w:rsidRPr="004B199D" w:rsidRDefault="00CA57AE" w:rsidP="007D2B25">
            <w:pPr>
              <w:rPr>
                <w:rFonts w:ascii="Arial" w:hAnsi="Arial" w:cs="Arial"/>
                <w:b/>
                <w:sz w:val="22"/>
                <w:szCs w:val="22"/>
              </w:rPr>
            </w:pP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1.2</w:t>
            </w:r>
          </w:p>
        </w:tc>
        <w:tc>
          <w:tcPr>
            <w:tcW w:w="4696" w:type="dxa"/>
            <w:gridSpan w:val="6"/>
          </w:tcPr>
          <w:p w:rsidR="00CA57AE" w:rsidRPr="007D2B25" w:rsidRDefault="00CA57AE" w:rsidP="007D2B25">
            <w:pPr>
              <w:rPr>
                <w:rFonts w:ascii="Arial" w:hAnsi="Arial" w:cs="Arial"/>
                <w:b/>
                <w:sz w:val="22"/>
                <w:szCs w:val="22"/>
              </w:rPr>
            </w:pPr>
            <w:r w:rsidRPr="007D2B25">
              <w:rPr>
                <w:rFonts w:ascii="Arial" w:hAnsi="Arial" w:cs="Arial"/>
                <w:b/>
                <w:sz w:val="22"/>
                <w:szCs w:val="22"/>
              </w:rPr>
              <w:t>Project Lead:</w:t>
            </w:r>
          </w:p>
        </w:tc>
        <w:tc>
          <w:tcPr>
            <w:tcW w:w="5534" w:type="dxa"/>
            <w:gridSpan w:val="5"/>
          </w:tcPr>
          <w:p w:rsidR="00CA57AE" w:rsidRPr="007D2B25" w:rsidRDefault="00CA57AE" w:rsidP="007D2B25">
            <w:pPr>
              <w:rPr>
                <w:rFonts w:ascii="Arial" w:hAnsi="Arial" w:cs="Arial"/>
                <w:b/>
                <w:sz w:val="22"/>
                <w:szCs w:val="22"/>
              </w:rPr>
            </w:pPr>
            <w:r w:rsidRPr="007D2B25">
              <w:rPr>
                <w:rFonts w:ascii="Arial" w:hAnsi="Arial" w:cs="Arial"/>
                <w:b/>
                <w:sz w:val="22"/>
                <w:szCs w:val="22"/>
              </w:rPr>
              <w:t>Contact Details:</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4696" w:type="dxa"/>
            <w:gridSpan w:val="6"/>
          </w:tcPr>
          <w:p w:rsidR="00CA57AE" w:rsidRPr="007D2B25" w:rsidRDefault="00B57F90" w:rsidP="007D2B25">
            <w:pPr>
              <w:rPr>
                <w:rFonts w:ascii="Arial" w:hAnsi="Arial" w:cs="Arial"/>
                <w:sz w:val="22"/>
                <w:szCs w:val="22"/>
              </w:rPr>
            </w:pPr>
            <w:r>
              <w:rPr>
                <w:rFonts w:ascii="Arial" w:hAnsi="Arial" w:cs="Arial"/>
                <w:sz w:val="22"/>
                <w:szCs w:val="22"/>
              </w:rPr>
              <w:t>David Clitherow - GP</w:t>
            </w:r>
          </w:p>
        </w:tc>
        <w:tc>
          <w:tcPr>
            <w:tcW w:w="5534" w:type="dxa"/>
            <w:gridSpan w:val="5"/>
          </w:tcPr>
          <w:p w:rsidR="00CA57AE" w:rsidRPr="007D2B25" w:rsidRDefault="00B57F90" w:rsidP="007D2B25">
            <w:pPr>
              <w:rPr>
                <w:rFonts w:ascii="Arial" w:hAnsi="Arial" w:cs="Arial"/>
                <w:sz w:val="22"/>
                <w:szCs w:val="22"/>
              </w:rPr>
            </w:pPr>
            <w:r>
              <w:rPr>
                <w:rFonts w:ascii="Arial" w:hAnsi="Arial" w:cs="Arial"/>
                <w:sz w:val="22"/>
                <w:szCs w:val="22"/>
              </w:rPr>
              <w:t>David.clitherow@nhs.net</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1.3</w:t>
            </w:r>
          </w:p>
        </w:tc>
        <w:tc>
          <w:tcPr>
            <w:tcW w:w="10230"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This activity /project is:</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CA57AE" w:rsidRPr="00B604A4" w:rsidRDefault="007E7B5D" w:rsidP="004B199D">
            <w:pPr>
              <w:rPr>
                <w:rFonts w:ascii="Arial" w:hAnsi="Arial" w:cs="Arial"/>
                <w:sz w:val="22"/>
                <w:szCs w:val="22"/>
              </w:rPr>
            </w:pPr>
            <w:r w:rsidRPr="00B604A4">
              <w:rPr>
                <w:rFonts w:ascii="Arial" w:hAnsi="Arial" w:cs="Arial"/>
                <w:sz w:val="22"/>
                <w:szCs w:val="22"/>
              </w:rPr>
              <w:t>Other</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1.4</w:t>
            </w:r>
          </w:p>
        </w:tc>
        <w:tc>
          <w:tcPr>
            <w:tcW w:w="10230" w:type="dxa"/>
            <w:gridSpan w:val="11"/>
          </w:tcPr>
          <w:p w:rsidR="00CA57AE" w:rsidRPr="007D2B25" w:rsidRDefault="004B199D" w:rsidP="004B199D">
            <w:pPr>
              <w:rPr>
                <w:rFonts w:ascii="Arial" w:hAnsi="Arial" w:cs="Arial"/>
                <w:b/>
                <w:sz w:val="22"/>
                <w:szCs w:val="22"/>
              </w:rPr>
            </w:pPr>
            <w:r>
              <w:rPr>
                <w:rFonts w:ascii="Arial" w:hAnsi="Arial" w:cs="Arial"/>
                <w:b/>
                <w:sz w:val="22"/>
                <w:szCs w:val="22"/>
              </w:rPr>
              <w:t xml:space="preserve">Describe the activity/project </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B87213" w:rsidRPr="00B87213" w:rsidRDefault="007E7B5D" w:rsidP="00B87213">
            <w:pPr>
              <w:rPr>
                <w:rFonts w:asciiTheme="minorHAnsi" w:hAnsiTheme="minorHAnsi"/>
              </w:rPr>
            </w:pPr>
            <w:r>
              <w:rPr>
                <w:rFonts w:asciiTheme="minorHAnsi" w:hAnsiTheme="minorHAnsi"/>
              </w:rPr>
              <w:t>Proposed DVT Pathway</w:t>
            </w:r>
            <w:r w:rsidR="00B604A4">
              <w:rPr>
                <w:rFonts w:asciiTheme="minorHAnsi" w:hAnsiTheme="minorHAnsi"/>
              </w:rPr>
              <w:t xml:space="preserve"> redesign – pilot of </w:t>
            </w:r>
            <w:r w:rsidR="003765B6">
              <w:rPr>
                <w:rFonts w:asciiTheme="minorHAnsi" w:hAnsiTheme="minorHAnsi"/>
              </w:rPr>
              <w:t>community-based</w:t>
            </w:r>
            <w:r w:rsidR="00B604A4">
              <w:rPr>
                <w:rFonts w:asciiTheme="minorHAnsi" w:hAnsiTheme="minorHAnsi"/>
              </w:rPr>
              <w:t xml:space="preserve"> asse</w:t>
            </w:r>
            <w:r w:rsidR="00B57F90">
              <w:rPr>
                <w:rFonts w:asciiTheme="minorHAnsi" w:hAnsiTheme="minorHAnsi"/>
              </w:rPr>
              <w:t>s</w:t>
            </w:r>
            <w:r w:rsidR="00B604A4">
              <w:rPr>
                <w:rFonts w:asciiTheme="minorHAnsi" w:hAnsiTheme="minorHAnsi"/>
              </w:rPr>
              <w:t>sments.</w:t>
            </w:r>
          </w:p>
          <w:p w:rsidR="00B87213" w:rsidRPr="007D2B25" w:rsidRDefault="00B87213" w:rsidP="00B87213">
            <w:pPr>
              <w:rPr>
                <w:rFonts w:ascii="Arial" w:hAnsi="Arial" w:cs="Arial"/>
                <w:sz w:val="22"/>
                <w:szCs w:val="22"/>
              </w:rPr>
            </w:pP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1.5</w:t>
            </w:r>
          </w:p>
        </w:tc>
        <w:tc>
          <w:tcPr>
            <w:tcW w:w="10230" w:type="dxa"/>
            <w:gridSpan w:val="11"/>
          </w:tcPr>
          <w:p w:rsidR="00CA57AE" w:rsidRPr="007D2B25" w:rsidRDefault="00CA57AE" w:rsidP="007D2B25">
            <w:pPr>
              <w:rPr>
                <w:rFonts w:ascii="Arial" w:hAnsi="Arial" w:cs="Arial"/>
                <w:sz w:val="22"/>
                <w:szCs w:val="22"/>
              </w:rPr>
            </w:pPr>
            <w:r w:rsidRPr="007D2B25">
              <w:rPr>
                <w:rFonts w:ascii="Arial" w:hAnsi="Arial" w:cs="Arial"/>
                <w:b/>
                <w:sz w:val="22"/>
                <w:szCs w:val="22"/>
              </w:rPr>
              <w:t>Timescales</w:t>
            </w:r>
          </w:p>
        </w:tc>
      </w:tr>
      <w:tr w:rsidR="00CA57AE" w:rsidRPr="007D2B25" w:rsidTr="00CA57AE">
        <w:tc>
          <w:tcPr>
            <w:tcW w:w="685" w:type="dxa"/>
            <w:vMerge/>
            <w:tcBorders>
              <w:bottom w:val="single" w:sz="4" w:space="0" w:color="auto"/>
            </w:tcBorders>
          </w:tcPr>
          <w:p w:rsidR="00CA57AE" w:rsidRPr="007D2B25" w:rsidRDefault="00CA57AE" w:rsidP="007D2B25">
            <w:pPr>
              <w:rPr>
                <w:rFonts w:ascii="Arial" w:hAnsi="Arial" w:cs="Arial"/>
                <w:sz w:val="22"/>
                <w:szCs w:val="22"/>
              </w:rPr>
            </w:pPr>
          </w:p>
        </w:tc>
        <w:tc>
          <w:tcPr>
            <w:tcW w:w="10230" w:type="dxa"/>
            <w:gridSpan w:val="11"/>
            <w:tcBorders>
              <w:bottom w:val="single" w:sz="4" w:space="0" w:color="auto"/>
            </w:tcBorders>
          </w:tcPr>
          <w:p w:rsidR="007A67F4" w:rsidRDefault="00B57F90" w:rsidP="00733BD0">
            <w:pPr>
              <w:rPr>
                <w:rFonts w:ascii="Arial" w:hAnsi="Arial" w:cs="Arial"/>
                <w:sz w:val="22"/>
                <w:szCs w:val="22"/>
              </w:rPr>
            </w:pPr>
            <w:r>
              <w:rPr>
                <w:rFonts w:ascii="Arial" w:hAnsi="Arial" w:cs="Arial"/>
                <w:sz w:val="22"/>
                <w:szCs w:val="22"/>
              </w:rPr>
              <w:t>Pilot would take place during 2019/2020 with evaluations informing commission intentions for 2020/2021.</w:t>
            </w:r>
          </w:p>
          <w:p w:rsidR="00B57F90" w:rsidRPr="007D2B25" w:rsidRDefault="00B57F90" w:rsidP="00733BD0">
            <w:pPr>
              <w:rPr>
                <w:rFonts w:ascii="Arial" w:hAnsi="Arial" w:cs="Arial"/>
                <w:sz w:val="22"/>
                <w:szCs w:val="22"/>
              </w:rPr>
            </w:pPr>
          </w:p>
        </w:tc>
      </w:tr>
      <w:tr w:rsidR="00CA57AE" w:rsidRPr="007D2B25" w:rsidTr="00CA57AE">
        <w:tc>
          <w:tcPr>
            <w:tcW w:w="685" w:type="dxa"/>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szCs w:val="22"/>
              </w:rPr>
              <w:t>2</w:t>
            </w:r>
          </w:p>
        </w:tc>
        <w:tc>
          <w:tcPr>
            <w:tcW w:w="10230" w:type="dxa"/>
            <w:gridSpan w:val="11"/>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b/>
                <w:szCs w:val="22"/>
              </w:rPr>
              <w:t>Equality Impact Assessment</w:t>
            </w:r>
          </w:p>
        </w:tc>
      </w:tr>
      <w:tr w:rsidR="00CA57AE" w:rsidRPr="007D2B25" w:rsidTr="001A26FD">
        <w:tc>
          <w:tcPr>
            <w:tcW w:w="685" w:type="dxa"/>
            <w:vMerge w:val="restart"/>
          </w:tcPr>
          <w:p w:rsidR="00CA57AE" w:rsidRDefault="00CA57AE" w:rsidP="007D2B25">
            <w:pPr>
              <w:rPr>
                <w:rFonts w:ascii="Arial" w:hAnsi="Arial" w:cs="Arial"/>
                <w:sz w:val="22"/>
                <w:szCs w:val="22"/>
              </w:rPr>
            </w:pPr>
            <w:r>
              <w:rPr>
                <w:rFonts w:ascii="Arial" w:hAnsi="Arial" w:cs="Arial"/>
                <w:sz w:val="22"/>
                <w:szCs w:val="22"/>
              </w:rPr>
              <w:t>2.1</w:t>
            </w:r>
          </w:p>
        </w:tc>
        <w:tc>
          <w:tcPr>
            <w:tcW w:w="10230" w:type="dxa"/>
            <w:gridSpan w:val="11"/>
            <w:tcBorders>
              <w:bottom w:val="single" w:sz="4" w:space="0" w:color="auto"/>
            </w:tcBorders>
          </w:tcPr>
          <w:p w:rsidR="00CA57AE" w:rsidRDefault="00CA57AE" w:rsidP="00F908A9">
            <w:pPr>
              <w:tabs>
                <w:tab w:val="left" w:pos="3460"/>
              </w:tabs>
              <w:rPr>
                <w:rFonts w:ascii="Arial" w:hAnsi="Arial" w:cs="Arial"/>
                <w:sz w:val="20"/>
                <w:szCs w:val="20"/>
              </w:rPr>
            </w:pPr>
            <w:r w:rsidRPr="007D2B25">
              <w:rPr>
                <w:rFonts w:ascii="Arial" w:hAnsi="Arial" w:cs="Arial"/>
                <w:b/>
                <w:sz w:val="22"/>
                <w:szCs w:val="22"/>
              </w:rPr>
              <w:t xml:space="preserve">Gathering of Information: </w:t>
            </w:r>
            <w:r w:rsidRPr="007D2B25">
              <w:rPr>
                <w:rFonts w:ascii="Arial" w:hAnsi="Arial" w:cs="Arial"/>
                <w:sz w:val="20"/>
                <w:szCs w:val="20"/>
              </w:rPr>
              <w:t xml:space="preserve">This is the core of the analysis; </w:t>
            </w:r>
            <w:r>
              <w:rPr>
                <w:rFonts w:ascii="Arial" w:hAnsi="Arial" w:cs="Arial"/>
                <w:sz w:val="20"/>
                <w:szCs w:val="20"/>
              </w:rPr>
              <w:t>how might the project or work</w:t>
            </w:r>
            <w:r w:rsidRPr="007D2B25">
              <w:rPr>
                <w:rFonts w:ascii="Arial" w:hAnsi="Arial" w:cs="Arial"/>
                <w:sz w:val="20"/>
                <w:szCs w:val="20"/>
              </w:rPr>
              <w:t xml:space="preserve"> impact on protected groups, with consideration of the General Equality Duty.</w:t>
            </w:r>
          </w:p>
          <w:p w:rsidR="00CA57AE" w:rsidRPr="007D2B25" w:rsidRDefault="00CA57AE" w:rsidP="00CA57AE">
            <w:pPr>
              <w:tabs>
                <w:tab w:val="left" w:pos="3460"/>
              </w:tabs>
              <w:rPr>
                <w:rFonts w:ascii="Arial" w:hAnsi="Arial" w:cs="Arial"/>
                <w:b/>
                <w:sz w:val="22"/>
                <w:szCs w:val="22"/>
              </w:rPr>
            </w:pPr>
            <w:r>
              <w:rPr>
                <w:rFonts w:ascii="Arial" w:hAnsi="Arial" w:cs="Arial"/>
                <w:sz w:val="20"/>
                <w:szCs w:val="20"/>
              </w:rPr>
              <w:t>Please add any general information here.</w:t>
            </w:r>
          </w:p>
        </w:tc>
      </w:tr>
      <w:tr w:rsidR="00CA57AE" w:rsidRPr="007D2B25" w:rsidTr="00CA57AE">
        <w:tc>
          <w:tcPr>
            <w:tcW w:w="685" w:type="dxa"/>
            <w:vMerge/>
            <w:tcBorders>
              <w:bottom w:val="single" w:sz="4" w:space="0" w:color="auto"/>
            </w:tcBorders>
          </w:tcPr>
          <w:p w:rsidR="00CA57AE" w:rsidRDefault="00CA57AE" w:rsidP="007D2B25">
            <w:pPr>
              <w:rPr>
                <w:rFonts w:ascii="Arial" w:hAnsi="Arial" w:cs="Arial"/>
                <w:sz w:val="22"/>
                <w:szCs w:val="22"/>
              </w:rPr>
            </w:pPr>
          </w:p>
        </w:tc>
        <w:tc>
          <w:tcPr>
            <w:tcW w:w="10230" w:type="dxa"/>
            <w:gridSpan w:val="11"/>
            <w:tcBorders>
              <w:bottom w:val="single" w:sz="4" w:space="0" w:color="auto"/>
            </w:tcBorders>
          </w:tcPr>
          <w:p w:rsidR="00733BD0" w:rsidRDefault="00733BD0" w:rsidP="00733BD0">
            <w:pPr>
              <w:tabs>
                <w:tab w:val="left" w:pos="3460"/>
              </w:tabs>
              <w:rPr>
                <w:rFonts w:ascii="Arial" w:hAnsi="Arial" w:cs="Arial"/>
                <w:sz w:val="22"/>
                <w:szCs w:val="22"/>
              </w:rPr>
            </w:pPr>
          </w:p>
          <w:p w:rsidR="00733BD0" w:rsidRDefault="00B57F90" w:rsidP="00733BD0">
            <w:pPr>
              <w:tabs>
                <w:tab w:val="left" w:pos="3460"/>
              </w:tabs>
              <w:rPr>
                <w:rFonts w:ascii="Arial" w:hAnsi="Arial" w:cs="Arial"/>
                <w:sz w:val="22"/>
                <w:szCs w:val="22"/>
              </w:rPr>
            </w:pPr>
            <w:r>
              <w:rPr>
                <w:rFonts w:ascii="Arial" w:hAnsi="Arial" w:cs="Arial"/>
                <w:sz w:val="22"/>
                <w:szCs w:val="22"/>
              </w:rPr>
              <w:t xml:space="preserve">It is not envisaged that the community-based assessment would impact upon protected groups negatively.  Those experiencing mobility issues, and their carers may need additional support in securing transport if a referral is needed to secondary care. The improved assessment will reduce the number of referrals to secondary care that </w:t>
            </w:r>
            <w:proofErr w:type="spellStart"/>
            <w:r>
              <w:rPr>
                <w:rFonts w:ascii="Arial" w:hAnsi="Arial" w:cs="Arial"/>
                <w:sz w:val="22"/>
                <w:szCs w:val="22"/>
              </w:rPr>
              <w:t>oreviously</w:t>
            </w:r>
            <w:proofErr w:type="spellEnd"/>
            <w:r>
              <w:rPr>
                <w:rFonts w:ascii="Arial" w:hAnsi="Arial" w:cs="Arial"/>
                <w:sz w:val="22"/>
                <w:szCs w:val="22"/>
              </w:rPr>
              <w:t xml:space="preserve"> were made on a precautionary basis, thus this will be a positive for patients as it eliminates the need for a scan appointment at the Trust in the majority of cases (88% as per Bradford model evaluation)</w:t>
            </w:r>
          </w:p>
          <w:p w:rsidR="00733BD0" w:rsidRPr="007D2B25" w:rsidRDefault="00733BD0" w:rsidP="00733BD0">
            <w:pPr>
              <w:tabs>
                <w:tab w:val="left" w:pos="3460"/>
              </w:tabs>
              <w:rPr>
                <w:rFonts w:ascii="Arial" w:hAnsi="Arial" w:cs="Arial"/>
                <w:b/>
                <w:sz w:val="22"/>
                <w:szCs w:val="22"/>
              </w:rPr>
            </w:pPr>
          </w:p>
        </w:tc>
      </w:tr>
      <w:tr w:rsidR="00CA57AE" w:rsidRPr="007D2B25" w:rsidTr="001A26FD">
        <w:tc>
          <w:tcPr>
            <w:tcW w:w="685" w:type="dxa"/>
            <w:vMerge w:val="restart"/>
          </w:tcPr>
          <w:p w:rsidR="00CA57AE" w:rsidRDefault="00CA57AE" w:rsidP="00F908A9">
            <w:pPr>
              <w:rPr>
                <w:rFonts w:ascii="Arial" w:hAnsi="Arial" w:cs="Arial"/>
                <w:sz w:val="22"/>
                <w:szCs w:val="22"/>
              </w:rPr>
            </w:pPr>
            <w:r>
              <w:rPr>
                <w:rFonts w:ascii="Arial" w:hAnsi="Arial" w:cs="Arial"/>
                <w:sz w:val="22"/>
                <w:szCs w:val="22"/>
              </w:rPr>
              <w:t>2.2</w:t>
            </w:r>
          </w:p>
        </w:tc>
        <w:tc>
          <w:tcPr>
            <w:tcW w:w="10230" w:type="dxa"/>
            <w:gridSpan w:val="11"/>
          </w:tcPr>
          <w:p w:rsidR="00CA57AE" w:rsidRPr="00FA6413" w:rsidRDefault="00CA57AE" w:rsidP="00F908A9">
            <w:pPr>
              <w:ind w:left="34"/>
              <w:rPr>
                <w:rFonts w:ascii="Arial" w:hAnsi="Arial" w:cs="Arial"/>
                <w:b/>
                <w:sz w:val="22"/>
                <w:szCs w:val="22"/>
              </w:rPr>
            </w:pPr>
            <w:r w:rsidRPr="00FA6413">
              <w:rPr>
                <w:rFonts w:ascii="Arial" w:hAnsi="Arial" w:cs="Arial"/>
                <w:b/>
                <w:sz w:val="22"/>
                <w:szCs w:val="22"/>
              </w:rPr>
              <w:t xml:space="preserve">Screening </w:t>
            </w:r>
          </w:p>
        </w:tc>
      </w:tr>
      <w:tr w:rsidR="00CA57AE" w:rsidRPr="007D2B25" w:rsidTr="001A26FD">
        <w:tc>
          <w:tcPr>
            <w:tcW w:w="685" w:type="dxa"/>
            <w:vMerge/>
          </w:tcPr>
          <w:p w:rsidR="00CA57AE" w:rsidRDefault="00CA57AE" w:rsidP="00F908A9">
            <w:pPr>
              <w:rPr>
                <w:rFonts w:ascii="Arial" w:hAnsi="Arial" w:cs="Arial"/>
                <w:sz w:val="22"/>
                <w:szCs w:val="22"/>
              </w:rPr>
            </w:pPr>
          </w:p>
        </w:tc>
        <w:tc>
          <w:tcPr>
            <w:tcW w:w="2151" w:type="dxa"/>
            <w:gridSpan w:val="3"/>
          </w:tcPr>
          <w:p w:rsidR="00CA57AE" w:rsidRPr="00FA6413" w:rsidRDefault="00CA57AE" w:rsidP="001A26FD">
            <w:pPr>
              <w:ind w:left="177"/>
              <w:rPr>
                <w:rFonts w:ascii="Arial" w:hAnsi="Arial" w:cs="Arial"/>
                <w:b/>
                <w:sz w:val="22"/>
                <w:szCs w:val="22"/>
              </w:rPr>
            </w:pPr>
            <w:r w:rsidRPr="00FA6413">
              <w:rPr>
                <w:rFonts w:ascii="Arial" w:hAnsi="Arial" w:cs="Arial"/>
                <w:b/>
                <w:sz w:val="22"/>
                <w:szCs w:val="22"/>
              </w:rPr>
              <w:t>Please complete each area)</w:t>
            </w:r>
          </w:p>
        </w:tc>
        <w:tc>
          <w:tcPr>
            <w:tcW w:w="5209" w:type="dxa"/>
            <w:gridSpan w:val="6"/>
          </w:tcPr>
          <w:p w:rsidR="00CA57AE" w:rsidRPr="00FA6413" w:rsidRDefault="00CA57AE" w:rsidP="001A26FD">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2870" w:type="dxa"/>
            <w:gridSpan w:val="2"/>
          </w:tcPr>
          <w:p w:rsidR="00CA57AE" w:rsidRPr="00FA6413" w:rsidRDefault="00CA57AE" w:rsidP="001A26FD">
            <w:pPr>
              <w:ind w:left="34"/>
              <w:rPr>
                <w:rFonts w:ascii="Arial" w:hAnsi="Arial" w:cs="Arial"/>
                <w:b/>
                <w:sz w:val="22"/>
                <w:szCs w:val="22"/>
              </w:rPr>
            </w:pPr>
            <w:r w:rsidRPr="00FA6413">
              <w:rPr>
                <w:rFonts w:ascii="Arial" w:hAnsi="Arial" w:cs="Arial"/>
                <w:b/>
                <w:sz w:val="22"/>
                <w:szCs w:val="22"/>
              </w:rPr>
              <w:t>Information Source</w:t>
            </w:r>
          </w:p>
        </w:tc>
      </w:tr>
      <w:tr w:rsidR="00CA57AE" w:rsidRPr="007D2B25" w:rsidTr="001A26FD">
        <w:tc>
          <w:tcPr>
            <w:tcW w:w="685" w:type="dxa"/>
            <w:vMerge/>
          </w:tcPr>
          <w:p w:rsidR="00CA57AE" w:rsidRDefault="00CA57AE" w:rsidP="00CA57AE">
            <w:pPr>
              <w:rPr>
                <w:rFonts w:ascii="Arial" w:hAnsi="Arial" w:cs="Arial"/>
                <w:sz w:val="22"/>
                <w:szCs w:val="22"/>
              </w:rPr>
            </w:pPr>
          </w:p>
        </w:tc>
        <w:tc>
          <w:tcPr>
            <w:tcW w:w="2151" w:type="dxa"/>
            <w:gridSpan w:val="3"/>
          </w:tcPr>
          <w:p w:rsidR="00CA57AE" w:rsidRPr="00FA6413" w:rsidRDefault="00CA57AE" w:rsidP="00CA57AE">
            <w:pPr>
              <w:ind w:left="177"/>
              <w:rPr>
                <w:rFonts w:ascii="Arial" w:hAnsi="Arial" w:cs="Arial"/>
                <w:b/>
                <w:sz w:val="22"/>
                <w:szCs w:val="22"/>
              </w:rPr>
            </w:pPr>
          </w:p>
        </w:tc>
        <w:tc>
          <w:tcPr>
            <w:tcW w:w="1701" w:type="dxa"/>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1417" w:type="dxa"/>
            <w:gridSpan w:val="3"/>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2091" w:type="dxa"/>
            <w:gridSpan w:val="2"/>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If such an impact is identified, the EIA should ensure, that as far as possible, it is either justified, eliminated, minimised or counter balanced by other measures.</w:t>
            </w:r>
          </w:p>
        </w:tc>
        <w:tc>
          <w:tcPr>
            <w:tcW w:w="2870" w:type="dxa"/>
            <w:gridSpan w:val="2"/>
          </w:tcPr>
          <w:p w:rsidR="00CA57AE" w:rsidRPr="00FA6413" w:rsidRDefault="00CA57AE" w:rsidP="00CA57AE">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CA57AE">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Human Rights</w:t>
            </w:r>
          </w:p>
        </w:tc>
        <w:tc>
          <w:tcPr>
            <w:tcW w:w="1701" w:type="dxa"/>
          </w:tcPr>
          <w:p w:rsidR="007E7B5D" w:rsidRPr="00FA6413" w:rsidRDefault="007E7B5D">
            <w:pPr>
              <w:rPr>
                <w:rFonts w:ascii="Arial" w:hAnsi="Arial" w:cs="Arial"/>
                <w:sz w:val="22"/>
                <w:szCs w:val="22"/>
              </w:rPr>
            </w:pPr>
            <w:r w:rsidRPr="00FA6413">
              <w:rPr>
                <w:rFonts w:ascii="Arial" w:hAnsi="Arial" w:cs="Arial"/>
                <w:b/>
                <w:sz w:val="22"/>
                <w:szCs w:val="22"/>
              </w:rPr>
              <w:t>N</w:t>
            </w:r>
          </w:p>
        </w:tc>
        <w:tc>
          <w:tcPr>
            <w:tcW w:w="1417" w:type="dxa"/>
            <w:gridSpan w:val="3"/>
          </w:tcPr>
          <w:p w:rsidR="007E7B5D" w:rsidRPr="00FA6413" w:rsidRDefault="007E7B5D">
            <w:pPr>
              <w:rPr>
                <w:rFonts w:ascii="Arial" w:hAnsi="Arial" w:cs="Arial"/>
                <w:sz w:val="22"/>
                <w:szCs w:val="22"/>
              </w:rPr>
            </w:pPr>
            <w:r>
              <w:rPr>
                <w:rFonts w:ascii="Arial" w:hAnsi="Arial" w:cs="Arial"/>
                <w:b/>
                <w:sz w:val="22"/>
                <w:szCs w:val="22"/>
              </w:rPr>
              <w:t>N</w:t>
            </w:r>
          </w:p>
        </w:tc>
        <w:tc>
          <w:tcPr>
            <w:tcW w:w="2091" w:type="dxa"/>
            <w:gridSpan w:val="2"/>
          </w:tcPr>
          <w:p w:rsidR="007E7B5D" w:rsidRDefault="007E7B5D">
            <w:r w:rsidRPr="00102E9C">
              <w:rPr>
                <w:rFonts w:ascii="Arial" w:hAnsi="Arial" w:cs="Arial"/>
                <w:b/>
                <w:sz w:val="22"/>
                <w:szCs w:val="22"/>
              </w:rPr>
              <w:t>N</w:t>
            </w:r>
          </w:p>
        </w:tc>
        <w:tc>
          <w:tcPr>
            <w:tcW w:w="2870" w:type="dxa"/>
            <w:gridSpan w:val="2"/>
          </w:tcPr>
          <w:p w:rsidR="007E7B5D" w:rsidRPr="00FA6413" w:rsidRDefault="007E7B5D" w:rsidP="00CA57AE">
            <w:pPr>
              <w:ind w:left="176"/>
              <w:rPr>
                <w:rFonts w:ascii="Arial" w:hAnsi="Arial" w:cs="Arial"/>
                <w:b/>
                <w:sz w:val="22"/>
                <w:szCs w:val="22"/>
              </w:rPr>
            </w:pP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Age</w:t>
            </w:r>
          </w:p>
        </w:tc>
        <w:tc>
          <w:tcPr>
            <w:tcW w:w="1701" w:type="dxa"/>
          </w:tcPr>
          <w:p w:rsidR="007E7B5D" w:rsidRDefault="00EB7047">
            <w:r>
              <w:rPr>
                <w:rFonts w:ascii="Arial" w:hAnsi="Arial" w:cs="Arial"/>
                <w:b/>
                <w:sz w:val="22"/>
                <w:szCs w:val="22"/>
              </w:rPr>
              <w:t>Y</w:t>
            </w:r>
          </w:p>
        </w:tc>
        <w:tc>
          <w:tcPr>
            <w:tcW w:w="1417" w:type="dxa"/>
            <w:gridSpan w:val="3"/>
          </w:tcPr>
          <w:p w:rsidR="007E7B5D" w:rsidRDefault="007E7B5D">
            <w:r w:rsidRPr="00765D88">
              <w:rPr>
                <w:rFonts w:ascii="Arial" w:hAnsi="Arial" w:cs="Arial"/>
                <w:b/>
                <w:sz w:val="22"/>
                <w:szCs w:val="22"/>
              </w:rPr>
              <w:t>N</w:t>
            </w:r>
          </w:p>
        </w:tc>
        <w:tc>
          <w:tcPr>
            <w:tcW w:w="2091" w:type="dxa"/>
            <w:gridSpan w:val="2"/>
          </w:tcPr>
          <w:p w:rsidR="007E7B5D" w:rsidRDefault="00EB7047">
            <w:r>
              <w:rPr>
                <w:rFonts w:ascii="Arial" w:hAnsi="Arial" w:cs="Arial"/>
                <w:b/>
                <w:sz w:val="22"/>
                <w:szCs w:val="22"/>
              </w:rPr>
              <w:t>N</w:t>
            </w:r>
          </w:p>
        </w:tc>
        <w:tc>
          <w:tcPr>
            <w:tcW w:w="2870" w:type="dxa"/>
            <w:gridSpan w:val="2"/>
          </w:tcPr>
          <w:p w:rsidR="00E00071" w:rsidRPr="002F091C" w:rsidRDefault="00E00071" w:rsidP="00E00071">
            <w:pPr>
              <w:rPr>
                <w:rFonts w:ascii="Arial" w:hAnsi="Arial"/>
                <w:sz w:val="22"/>
                <w:szCs w:val="22"/>
              </w:rPr>
            </w:pPr>
            <w:r w:rsidRPr="002F091C">
              <w:rPr>
                <w:rFonts w:ascii="Arial" w:hAnsi="Arial"/>
                <w:sz w:val="22"/>
                <w:szCs w:val="22"/>
              </w:rPr>
              <w:t>Patients who have pro</w:t>
            </w:r>
            <w:r w:rsidR="00EB7047">
              <w:rPr>
                <w:rFonts w:ascii="Arial" w:hAnsi="Arial"/>
                <w:sz w:val="22"/>
                <w:szCs w:val="22"/>
              </w:rPr>
              <w:t xml:space="preserve">blems with mobility due to old </w:t>
            </w:r>
            <w:r w:rsidRPr="002F091C">
              <w:rPr>
                <w:rFonts w:ascii="Arial" w:hAnsi="Arial"/>
                <w:sz w:val="22"/>
                <w:szCs w:val="22"/>
              </w:rPr>
              <w:t>age might require transport to convey them to secondary care for commencement of urg</w:t>
            </w:r>
            <w:r w:rsidR="00EB7047">
              <w:rPr>
                <w:rFonts w:ascii="Arial" w:hAnsi="Arial"/>
                <w:sz w:val="22"/>
                <w:szCs w:val="22"/>
              </w:rPr>
              <w:t>ent treatment and investigation under the current model.</w:t>
            </w:r>
          </w:p>
          <w:p w:rsidR="00EB7047" w:rsidRPr="002F091C" w:rsidRDefault="00E00071" w:rsidP="00EB7047">
            <w:pPr>
              <w:rPr>
                <w:rFonts w:ascii="Arial" w:hAnsi="Arial" w:cs="Arial"/>
                <w:b/>
                <w:sz w:val="22"/>
                <w:szCs w:val="22"/>
              </w:rPr>
            </w:pPr>
            <w:r w:rsidRPr="002F091C">
              <w:rPr>
                <w:rFonts w:ascii="Arial" w:hAnsi="Arial"/>
                <w:sz w:val="22"/>
                <w:szCs w:val="22"/>
              </w:rPr>
              <w:t xml:space="preserve">The proposed new pathway moves the </w:t>
            </w:r>
            <w:r w:rsidR="00EB7047">
              <w:rPr>
                <w:rFonts w:ascii="Arial" w:hAnsi="Arial"/>
                <w:sz w:val="22"/>
                <w:szCs w:val="22"/>
              </w:rPr>
              <w:t>assessment steps</w:t>
            </w:r>
            <w:r w:rsidRPr="002F091C">
              <w:rPr>
                <w:rFonts w:ascii="Arial" w:hAnsi="Arial"/>
                <w:sz w:val="22"/>
                <w:szCs w:val="22"/>
              </w:rPr>
              <w:t xml:space="preserve"> from Secondary Care to Primary Care</w:t>
            </w:r>
            <w:r w:rsidR="00EB7047">
              <w:rPr>
                <w:rFonts w:ascii="Arial" w:hAnsi="Arial"/>
                <w:sz w:val="22"/>
                <w:szCs w:val="22"/>
              </w:rPr>
              <w:t xml:space="preserve"> and will therefore allow suspected DVT to be ruled out before the referral to the Acute Trust, thus eliminating this journey in the majority of cases (88% Bradford model evaluation)</w:t>
            </w:r>
          </w:p>
          <w:p w:rsidR="007E7B5D" w:rsidRPr="002F091C" w:rsidRDefault="007E7B5D" w:rsidP="00E00071">
            <w:pPr>
              <w:rPr>
                <w:rFonts w:ascii="Arial" w:hAnsi="Arial" w:cs="Arial"/>
                <w:b/>
                <w:sz w:val="22"/>
                <w:szCs w:val="22"/>
              </w:rPr>
            </w:pP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Carers</w:t>
            </w:r>
          </w:p>
        </w:tc>
        <w:tc>
          <w:tcPr>
            <w:tcW w:w="1701" w:type="dxa"/>
          </w:tcPr>
          <w:p w:rsidR="007E7B5D" w:rsidRDefault="00EB7047">
            <w:r>
              <w:rPr>
                <w:rFonts w:ascii="Arial" w:hAnsi="Arial" w:cs="Arial"/>
                <w:b/>
                <w:sz w:val="22"/>
                <w:szCs w:val="22"/>
              </w:rPr>
              <w:t>Y</w:t>
            </w:r>
          </w:p>
        </w:tc>
        <w:tc>
          <w:tcPr>
            <w:tcW w:w="1417" w:type="dxa"/>
            <w:gridSpan w:val="3"/>
          </w:tcPr>
          <w:p w:rsidR="007E7B5D" w:rsidRDefault="007E7B5D">
            <w:r w:rsidRPr="00765D88">
              <w:rPr>
                <w:rFonts w:ascii="Arial" w:hAnsi="Arial" w:cs="Arial"/>
                <w:b/>
                <w:sz w:val="22"/>
                <w:szCs w:val="22"/>
              </w:rPr>
              <w:t>N</w:t>
            </w:r>
          </w:p>
        </w:tc>
        <w:tc>
          <w:tcPr>
            <w:tcW w:w="2091" w:type="dxa"/>
            <w:gridSpan w:val="2"/>
          </w:tcPr>
          <w:p w:rsidR="007E7B5D" w:rsidRDefault="00EB7047">
            <w:r>
              <w:rPr>
                <w:rFonts w:ascii="Arial" w:hAnsi="Arial" w:cs="Arial"/>
                <w:b/>
                <w:sz w:val="22"/>
                <w:szCs w:val="22"/>
              </w:rPr>
              <w:t>N</w:t>
            </w:r>
          </w:p>
        </w:tc>
        <w:tc>
          <w:tcPr>
            <w:tcW w:w="2870" w:type="dxa"/>
            <w:gridSpan w:val="2"/>
          </w:tcPr>
          <w:p w:rsidR="00EB7047" w:rsidRPr="002F091C" w:rsidRDefault="00E00071" w:rsidP="00EB7047">
            <w:pPr>
              <w:rPr>
                <w:rFonts w:ascii="Arial" w:hAnsi="Arial"/>
                <w:sz w:val="22"/>
                <w:szCs w:val="22"/>
              </w:rPr>
            </w:pPr>
            <w:r w:rsidRPr="002F091C">
              <w:rPr>
                <w:rFonts w:ascii="Arial" w:hAnsi="Arial"/>
                <w:sz w:val="22"/>
                <w:szCs w:val="22"/>
              </w:rPr>
              <w:t>Carers of patients with mobility problems/disability might require transport</w:t>
            </w:r>
            <w:r w:rsidR="00EB7047">
              <w:rPr>
                <w:rFonts w:ascii="Arial" w:hAnsi="Arial"/>
                <w:sz w:val="22"/>
                <w:szCs w:val="22"/>
              </w:rPr>
              <w:t xml:space="preserve"> </w:t>
            </w:r>
            <w:r w:rsidR="00EB7047" w:rsidRPr="002F091C">
              <w:rPr>
                <w:rFonts w:ascii="Arial" w:hAnsi="Arial"/>
                <w:sz w:val="22"/>
                <w:szCs w:val="22"/>
              </w:rPr>
              <w:t>to convey them to secondary care for commencement of urg</w:t>
            </w:r>
            <w:r w:rsidR="00EB7047">
              <w:rPr>
                <w:rFonts w:ascii="Arial" w:hAnsi="Arial"/>
                <w:sz w:val="22"/>
                <w:szCs w:val="22"/>
              </w:rPr>
              <w:t>ent treatment and investigation under the current model.</w:t>
            </w:r>
          </w:p>
          <w:p w:rsidR="007E7B5D" w:rsidRPr="00EB7047" w:rsidRDefault="00EB7047" w:rsidP="00E00071">
            <w:pPr>
              <w:rPr>
                <w:rFonts w:ascii="Arial" w:hAnsi="Arial" w:cs="Arial"/>
                <w:b/>
                <w:sz w:val="22"/>
                <w:szCs w:val="22"/>
              </w:rPr>
            </w:pPr>
            <w:r w:rsidRPr="002F091C">
              <w:rPr>
                <w:rFonts w:ascii="Arial" w:hAnsi="Arial"/>
                <w:sz w:val="22"/>
                <w:szCs w:val="22"/>
              </w:rPr>
              <w:t xml:space="preserve">The proposed new pathway moves the </w:t>
            </w:r>
            <w:r>
              <w:rPr>
                <w:rFonts w:ascii="Arial" w:hAnsi="Arial"/>
                <w:sz w:val="22"/>
                <w:szCs w:val="22"/>
              </w:rPr>
              <w:t>assessment steps</w:t>
            </w:r>
            <w:r w:rsidRPr="002F091C">
              <w:rPr>
                <w:rFonts w:ascii="Arial" w:hAnsi="Arial"/>
                <w:sz w:val="22"/>
                <w:szCs w:val="22"/>
              </w:rPr>
              <w:t xml:space="preserve"> from Secondary Care to Primary Care</w:t>
            </w:r>
            <w:r>
              <w:rPr>
                <w:rFonts w:ascii="Arial" w:hAnsi="Arial"/>
                <w:sz w:val="22"/>
                <w:szCs w:val="22"/>
              </w:rPr>
              <w:t xml:space="preserve"> and will therefore allow suspected DVT to be ruled out before the referral to the Acute Trust, thus eliminating this journey in the majority of cases (88% Bradford model evaluation)</w:t>
            </w:r>
            <w:r w:rsidR="00E00071" w:rsidRPr="002F091C">
              <w:rPr>
                <w:rFonts w:ascii="Arial" w:hAnsi="Arial"/>
                <w:sz w:val="22"/>
                <w:szCs w:val="22"/>
              </w:rPr>
              <w:t>.</w:t>
            </w:r>
          </w:p>
          <w:p w:rsidR="00E00071" w:rsidRPr="002F091C" w:rsidRDefault="00E00071" w:rsidP="00E00071">
            <w:pPr>
              <w:rPr>
                <w:rFonts w:ascii="Arial" w:hAnsi="Arial" w:cs="Arial"/>
                <w:b/>
                <w:sz w:val="22"/>
                <w:szCs w:val="22"/>
              </w:rPr>
            </w:pP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Disability</w:t>
            </w:r>
          </w:p>
        </w:tc>
        <w:tc>
          <w:tcPr>
            <w:tcW w:w="1701" w:type="dxa"/>
          </w:tcPr>
          <w:p w:rsidR="007E7B5D" w:rsidRDefault="00EB7047">
            <w:r>
              <w:rPr>
                <w:rFonts w:ascii="Arial" w:hAnsi="Arial" w:cs="Arial"/>
                <w:b/>
                <w:sz w:val="22"/>
                <w:szCs w:val="22"/>
              </w:rPr>
              <w:t>Y</w:t>
            </w:r>
          </w:p>
        </w:tc>
        <w:tc>
          <w:tcPr>
            <w:tcW w:w="1417" w:type="dxa"/>
            <w:gridSpan w:val="3"/>
          </w:tcPr>
          <w:p w:rsidR="007E7B5D" w:rsidRDefault="007E7B5D">
            <w:r w:rsidRPr="00765D88">
              <w:rPr>
                <w:rFonts w:ascii="Arial" w:hAnsi="Arial" w:cs="Arial"/>
                <w:b/>
                <w:sz w:val="22"/>
                <w:szCs w:val="22"/>
              </w:rPr>
              <w:t>N</w:t>
            </w:r>
          </w:p>
        </w:tc>
        <w:tc>
          <w:tcPr>
            <w:tcW w:w="2091" w:type="dxa"/>
            <w:gridSpan w:val="2"/>
          </w:tcPr>
          <w:p w:rsidR="007E7B5D" w:rsidRDefault="00EB7047">
            <w:r>
              <w:rPr>
                <w:rFonts w:ascii="Arial" w:hAnsi="Arial" w:cs="Arial"/>
                <w:b/>
                <w:sz w:val="22"/>
                <w:szCs w:val="22"/>
              </w:rPr>
              <w:t>N</w:t>
            </w:r>
          </w:p>
        </w:tc>
        <w:tc>
          <w:tcPr>
            <w:tcW w:w="2870" w:type="dxa"/>
            <w:gridSpan w:val="2"/>
          </w:tcPr>
          <w:p w:rsidR="00EB7047" w:rsidRPr="002F091C" w:rsidRDefault="00E00071" w:rsidP="00EB7047">
            <w:pPr>
              <w:rPr>
                <w:rFonts w:ascii="Arial" w:hAnsi="Arial"/>
                <w:sz w:val="22"/>
                <w:szCs w:val="22"/>
              </w:rPr>
            </w:pPr>
            <w:r w:rsidRPr="002F091C">
              <w:rPr>
                <w:rFonts w:ascii="Arial" w:hAnsi="Arial"/>
                <w:sz w:val="22"/>
                <w:szCs w:val="22"/>
              </w:rPr>
              <w:t>Patients with a disability might require transport to convey them to secondary care for commencement of urgent treatment and investigation</w:t>
            </w:r>
            <w:r w:rsidR="00EB7047">
              <w:rPr>
                <w:rFonts w:ascii="Arial" w:hAnsi="Arial"/>
                <w:sz w:val="22"/>
                <w:szCs w:val="22"/>
              </w:rPr>
              <w:t xml:space="preserve"> under the current model.</w:t>
            </w:r>
          </w:p>
          <w:p w:rsidR="00EB7047" w:rsidRPr="00EB7047" w:rsidRDefault="00EB7047" w:rsidP="00EB7047">
            <w:pPr>
              <w:rPr>
                <w:rFonts w:ascii="Arial" w:hAnsi="Arial" w:cs="Arial"/>
                <w:b/>
                <w:sz w:val="22"/>
                <w:szCs w:val="22"/>
              </w:rPr>
            </w:pPr>
            <w:r w:rsidRPr="002F091C">
              <w:rPr>
                <w:rFonts w:ascii="Arial" w:hAnsi="Arial"/>
                <w:sz w:val="22"/>
                <w:szCs w:val="22"/>
              </w:rPr>
              <w:t xml:space="preserve">The proposed new pathway moves the </w:t>
            </w:r>
            <w:r>
              <w:rPr>
                <w:rFonts w:ascii="Arial" w:hAnsi="Arial"/>
                <w:sz w:val="22"/>
                <w:szCs w:val="22"/>
              </w:rPr>
              <w:t>assessment steps</w:t>
            </w:r>
            <w:r w:rsidRPr="002F091C">
              <w:rPr>
                <w:rFonts w:ascii="Arial" w:hAnsi="Arial"/>
                <w:sz w:val="22"/>
                <w:szCs w:val="22"/>
              </w:rPr>
              <w:t xml:space="preserve"> from Secondary Care to Primary Care</w:t>
            </w:r>
            <w:r>
              <w:rPr>
                <w:rFonts w:ascii="Arial" w:hAnsi="Arial"/>
                <w:sz w:val="22"/>
                <w:szCs w:val="22"/>
              </w:rPr>
              <w:t xml:space="preserve"> and will therefore allow suspected DVT to be ruled out before the referral to the Acute Trust, thus eliminating this journey in the majority of cases (88% Bradford model evaluation)</w:t>
            </w:r>
            <w:r w:rsidRPr="002F091C">
              <w:rPr>
                <w:rFonts w:ascii="Arial" w:hAnsi="Arial"/>
                <w:sz w:val="22"/>
                <w:szCs w:val="22"/>
              </w:rPr>
              <w:t>.</w:t>
            </w:r>
          </w:p>
          <w:p w:rsidR="007E7B5D" w:rsidRPr="002F091C" w:rsidRDefault="007E7B5D" w:rsidP="00E00071">
            <w:pPr>
              <w:rPr>
                <w:rFonts w:ascii="Arial" w:hAnsi="Arial" w:cs="Arial"/>
                <w:b/>
                <w:sz w:val="22"/>
                <w:szCs w:val="22"/>
              </w:rPr>
            </w:pP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Sex</w:t>
            </w:r>
          </w:p>
        </w:tc>
        <w:tc>
          <w:tcPr>
            <w:tcW w:w="1701" w:type="dxa"/>
          </w:tcPr>
          <w:p w:rsidR="007E7B5D" w:rsidRDefault="007E7B5D">
            <w:r w:rsidRPr="00173758">
              <w:rPr>
                <w:rFonts w:ascii="Arial" w:hAnsi="Arial" w:cs="Arial"/>
                <w:b/>
                <w:sz w:val="22"/>
                <w:szCs w:val="22"/>
              </w:rPr>
              <w:t>N</w:t>
            </w:r>
          </w:p>
        </w:tc>
        <w:tc>
          <w:tcPr>
            <w:tcW w:w="1417" w:type="dxa"/>
            <w:gridSpan w:val="3"/>
          </w:tcPr>
          <w:p w:rsidR="007E7B5D" w:rsidRDefault="007E7B5D">
            <w:r w:rsidRPr="00765D88">
              <w:rPr>
                <w:rFonts w:ascii="Arial" w:hAnsi="Arial" w:cs="Arial"/>
                <w:b/>
                <w:sz w:val="22"/>
                <w:szCs w:val="22"/>
              </w:rPr>
              <w:t>N</w:t>
            </w:r>
          </w:p>
        </w:tc>
        <w:tc>
          <w:tcPr>
            <w:tcW w:w="2091" w:type="dxa"/>
            <w:gridSpan w:val="2"/>
          </w:tcPr>
          <w:p w:rsidR="007E7B5D" w:rsidRDefault="007E7B5D">
            <w:r w:rsidRPr="00102E9C">
              <w:rPr>
                <w:rFonts w:ascii="Arial" w:hAnsi="Arial" w:cs="Arial"/>
                <w:b/>
                <w:sz w:val="22"/>
                <w:szCs w:val="22"/>
              </w:rPr>
              <w:t>N</w:t>
            </w:r>
          </w:p>
        </w:tc>
        <w:tc>
          <w:tcPr>
            <w:tcW w:w="2870" w:type="dxa"/>
            <w:gridSpan w:val="2"/>
          </w:tcPr>
          <w:p w:rsidR="007E7B5D" w:rsidRPr="00FA6413" w:rsidRDefault="007E7B5D" w:rsidP="00CA57AE">
            <w:pPr>
              <w:ind w:left="176"/>
              <w:rPr>
                <w:rFonts w:ascii="Arial" w:hAnsi="Arial" w:cs="Arial"/>
                <w:b/>
                <w:sz w:val="22"/>
                <w:szCs w:val="22"/>
              </w:rPr>
            </w:pP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Race</w:t>
            </w:r>
          </w:p>
        </w:tc>
        <w:tc>
          <w:tcPr>
            <w:tcW w:w="1701" w:type="dxa"/>
          </w:tcPr>
          <w:p w:rsidR="007E7B5D" w:rsidRDefault="007E7B5D">
            <w:r w:rsidRPr="00173758">
              <w:rPr>
                <w:rFonts w:ascii="Arial" w:hAnsi="Arial" w:cs="Arial"/>
                <w:b/>
                <w:sz w:val="22"/>
                <w:szCs w:val="22"/>
              </w:rPr>
              <w:t>N</w:t>
            </w:r>
          </w:p>
        </w:tc>
        <w:tc>
          <w:tcPr>
            <w:tcW w:w="1417" w:type="dxa"/>
            <w:gridSpan w:val="3"/>
          </w:tcPr>
          <w:p w:rsidR="007E7B5D" w:rsidRDefault="007E7B5D">
            <w:r w:rsidRPr="00765D88">
              <w:rPr>
                <w:rFonts w:ascii="Arial" w:hAnsi="Arial" w:cs="Arial"/>
                <w:b/>
                <w:sz w:val="22"/>
                <w:szCs w:val="22"/>
              </w:rPr>
              <w:t>N</w:t>
            </w:r>
          </w:p>
        </w:tc>
        <w:tc>
          <w:tcPr>
            <w:tcW w:w="2091" w:type="dxa"/>
            <w:gridSpan w:val="2"/>
          </w:tcPr>
          <w:p w:rsidR="007E7B5D" w:rsidRDefault="007E7B5D">
            <w:r w:rsidRPr="00102E9C">
              <w:rPr>
                <w:rFonts w:ascii="Arial" w:hAnsi="Arial" w:cs="Arial"/>
                <w:b/>
                <w:sz w:val="22"/>
                <w:szCs w:val="22"/>
              </w:rPr>
              <w:t>N</w:t>
            </w:r>
          </w:p>
        </w:tc>
        <w:tc>
          <w:tcPr>
            <w:tcW w:w="2870" w:type="dxa"/>
            <w:gridSpan w:val="2"/>
          </w:tcPr>
          <w:p w:rsidR="007E7B5D" w:rsidRPr="00FA6413" w:rsidRDefault="007E7B5D" w:rsidP="00CA57AE">
            <w:pPr>
              <w:ind w:left="176"/>
              <w:rPr>
                <w:rFonts w:ascii="Arial" w:hAnsi="Arial" w:cs="Arial"/>
                <w:b/>
                <w:sz w:val="22"/>
                <w:szCs w:val="22"/>
              </w:rPr>
            </w:pP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Religion or belief</w:t>
            </w:r>
          </w:p>
        </w:tc>
        <w:tc>
          <w:tcPr>
            <w:tcW w:w="1701" w:type="dxa"/>
          </w:tcPr>
          <w:p w:rsidR="007E7B5D" w:rsidRDefault="007E7B5D">
            <w:r w:rsidRPr="00173758">
              <w:rPr>
                <w:rFonts w:ascii="Arial" w:hAnsi="Arial" w:cs="Arial"/>
                <w:b/>
                <w:sz w:val="22"/>
                <w:szCs w:val="22"/>
              </w:rPr>
              <w:t>N</w:t>
            </w:r>
          </w:p>
        </w:tc>
        <w:tc>
          <w:tcPr>
            <w:tcW w:w="1417" w:type="dxa"/>
            <w:gridSpan w:val="3"/>
          </w:tcPr>
          <w:p w:rsidR="007E7B5D" w:rsidRDefault="007E7B5D">
            <w:r w:rsidRPr="00765D88">
              <w:rPr>
                <w:rFonts w:ascii="Arial" w:hAnsi="Arial" w:cs="Arial"/>
                <w:b/>
                <w:sz w:val="22"/>
                <w:szCs w:val="22"/>
              </w:rPr>
              <w:t>N</w:t>
            </w:r>
          </w:p>
        </w:tc>
        <w:tc>
          <w:tcPr>
            <w:tcW w:w="2091" w:type="dxa"/>
            <w:gridSpan w:val="2"/>
          </w:tcPr>
          <w:p w:rsidR="007E7B5D" w:rsidRDefault="007E7B5D">
            <w:r w:rsidRPr="00102E9C">
              <w:rPr>
                <w:rFonts w:ascii="Arial" w:hAnsi="Arial" w:cs="Arial"/>
                <w:b/>
                <w:sz w:val="22"/>
                <w:szCs w:val="22"/>
              </w:rPr>
              <w:t>N</w:t>
            </w:r>
          </w:p>
        </w:tc>
        <w:tc>
          <w:tcPr>
            <w:tcW w:w="2870" w:type="dxa"/>
            <w:gridSpan w:val="2"/>
          </w:tcPr>
          <w:p w:rsidR="007E7B5D" w:rsidRPr="00FA6413" w:rsidRDefault="007E7B5D" w:rsidP="00CA57AE">
            <w:pPr>
              <w:ind w:left="176"/>
              <w:rPr>
                <w:rFonts w:ascii="Arial" w:hAnsi="Arial" w:cs="Arial"/>
                <w:b/>
                <w:sz w:val="22"/>
                <w:szCs w:val="22"/>
              </w:rPr>
            </w:pP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Sexual Orientation</w:t>
            </w:r>
          </w:p>
        </w:tc>
        <w:tc>
          <w:tcPr>
            <w:tcW w:w="1701" w:type="dxa"/>
          </w:tcPr>
          <w:p w:rsidR="007E7B5D" w:rsidRDefault="007E7B5D">
            <w:r w:rsidRPr="00173758">
              <w:rPr>
                <w:rFonts w:ascii="Arial" w:hAnsi="Arial" w:cs="Arial"/>
                <w:b/>
                <w:sz w:val="22"/>
                <w:szCs w:val="22"/>
              </w:rPr>
              <w:t>N</w:t>
            </w:r>
          </w:p>
        </w:tc>
        <w:tc>
          <w:tcPr>
            <w:tcW w:w="1417" w:type="dxa"/>
            <w:gridSpan w:val="3"/>
          </w:tcPr>
          <w:p w:rsidR="007E7B5D" w:rsidRDefault="007E7B5D">
            <w:r w:rsidRPr="00765D88">
              <w:rPr>
                <w:rFonts w:ascii="Arial" w:hAnsi="Arial" w:cs="Arial"/>
                <w:b/>
                <w:sz w:val="22"/>
                <w:szCs w:val="22"/>
              </w:rPr>
              <w:t>N</w:t>
            </w:r>
          </w:p>
        </w:tc>
        <w:tc>
          <w:tcPr>
            <w:tcW w:w="2091" w:type="dxa"/>
            <w:gridSpan w:val="2"/>
          </w:tcPr>
          <w:p w:rsidR="007E7B5D" w:rsidRDefault="007E7B5D">
            <w:r w:rsidRPr="00102E9C">
              <w:rPr>
                <w:rFonts w:ascii="Arial" w:hAnsi="Arial" w:cs="Arial"/>
                <w:b/>
                <w:sz w:val="22"/>
                <w:szCs w:val="22"/>
              </w:rPr>
              <w:t>N</w:t>
            </w:r>
          </w:p>
        </w:tc>
        <w:tc>
          <w:tcPr>
            <w:tcW w:w="2870" w:type="dxa"/>
            <w:gridSpan w:val="2"/>
          </w:tcPr>
          <w:p w:rsidR="007E7B5D" w:rsidRPr="00FA6413" w:rsidRDefault="007E7B5D" w:rsidP="00CA57AE">
            <w:pPr>
              <w:ind w:left="176"/>
              <w:rPr>
                <w:rFonts w:ascii="Arial" w:hAnsi="Arial" w:cs="Arial"/>
                <w:b/>
                <w:sz w:val="22"/>
                <w:szCs w:val="22"/>
              </w:rPr>
            </w:pP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Gender reassignment</w:t>
            </w:r>
          </w:p>
        </w:tc>
        <w:tc>
          <w:tcPr>
            <w:tcW w:w="1701" w:type="dxa"/>
          </w:tcPr>
          <w:p w:rsidR="007E7B5D" w:rsidRDefault="007E7B5D">
            <w:r w:rsidRPr="00173758">
              <w:rPr>
                <w:rFonts w:ascii="Arial" w:hAnsi="Arial" w:cs="Arial"/>
                <w:b/>
                <w:sz w:val="22"/>
                <w:szCs w:val="22"/>
              </w:rPr>
              <w:t>N</w:t>
            </w:r>
          </w:p>
        </w:tc>
        <w:tc>
          <w:tcPr>
            <w:tcW w:w="1417" w:type="dxa"/>
            <w:gridSpan w:val="3"/>
          </w:tcPr>
          <w:p w:rsidR="007E7B5D" w:rsidRDefault="007E7B5D">
            <w:r w:rsidRPr="00765D88">
              <w:rPr>
                <w:rFonts w:ascii="Arial" w:hAnsi="Arial" w:cs="Arial"/>
                <w:b/>
                <w:sz w:val="22"/>
                <w:szCs w:val="22"/>
              </w:rPr>
              <w:t>N</w:t>
            </w:r>
          </w:p>
        </w:tc>
        <w:tc>
          <w:tcPr>
            <w:tcW w:w="2091" w:type="dxa"/>
            <w:gridSpan w:val="2"/>
          </w:tcPr>
          <w:p w:rsidR="007E7B5D" w:rsidRDefault="007E7B5D">
            <w:r w:rsidRPr="00102E9C">
              <w:rPr>
                <w:rFonts w:ascii="Arial" w:hAnsi="Arial" w:cs="Arial"/>
                <w:b/>
                <w:sz w:val="22"/>
                <w:szCs w:val="22"/>
              </w:rPr>
              <w:t>N</w:t>
            </w:r>
          </w:p>
        </w:tc>
        <w:tc>
          <w:tcPr>
            <w:tcW w:w="2870" w:type="dxa"/>
            <w:gridSpan w:val="2"/>
          </w:tcPr>
          <w:p w:rsidR="007E7B5D" w:rsidRPr="00FA6413" w:rsidRDefault="007E7B5D" w:rsidP="00CA57AE">
            <w:pPr>
              <w:ind w:left="176"/>
              <w:rPr>
                <w:rFonts w:ascii="Arial" w:hAnsi="Arial" w:cs="Arial"/>
                <w:b/>
                <w:sz w:val="22"/>
                <w:szCs w:val="22"/>
              </w:rPr>
            </w:pP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Pregnancy and maternity</w:t>
            </w:r>
          </w:p>
        </w:tc>
        <w:tc>
          <w:tcPr>
            <w:tcW w:w="1701" w:type="dxa"/>
          </w:tcPr>
          <w:p w:rsidR="007E7B5D" w:rsidRDefault="007E7B5D">
            <w:r w:rsidRPr="00173758">
              <w:rPr>
                <w:rFonts w:ascii="Arial" w:hAnsi="Arial" w:cs="Arial"/>
                <w:b/>
                <w:sz w:val="22"/>
                <w:szCs w:val="22"/>
              </w:rPr>
              <w:t>N</w:t>
            </w:r>
          </w:p>
        </w:tc>
        <w:tc>
          <w:tcPr>
            <w:tcW w:w="1417" w:type="dxa"/>
            <w:gridSpan w:val="3"/>
          </w:tcPr>
          <w:p w:rsidR="007E7B5D" w:rsidRDefault="007E7B5D">
            <w:r w:rsidRPr="00765D88">
              <w:rPr>
                <w:rFonts w:ascii="Arial" w:hAnsi="Arial" w:cs="Arial"/>
                <w:b/>
                <w:sz w:val="22"/>
                <w:szCs w:val="22"/>
              </w:rPr>
              <w:t>N</w:t>
            </w:r>
          </w:p>
        </w:tc>
        <w:tc>
          <w:tcPr>
            <w:tcW w:w="2091" w:type="dxa"/>
            <w:gridSpan w:val="2"/>
          </w:tcPr>
          <w:p w:rsidR="007E7B5D" w:rsidRDefault="007E7B5D">
            <w:r w:rsidRPr="00102E9C">
              <w:rPr>
                <w:rFonts w:ascii="Arial" w:hAnsi="Arial" w:cs="Arial"/>
                <w:b/>
                <w:sz w:val="22"/>
                <w:szCs w:val="22"/>
              </w:rPr>
              <w:t>N</w:t>
            </w:r>
          </w:p>
        </w:tc>
        <w:tc>
          <w:tcPr>
            <w:tcW w:w="2870" w:type="dxa"/>
            <w:gridSpan w:val="2"/>
          </w:tcPr>
          <w:p w:rsidR="007E7B5D" w:rsidRPr="00FA6413" w:rsidRDefault="007E7B5D" w:rsidP="00CA57AE">
            <w:pPr>
              <w:ind w:left="176"/>
              <w:rPr>
                <w:rFonts w:ascii="Arial" w:hAnsi="Arial" w:cs="Arial"/>
                <w:b/>
                <w:sz w:val="22"/>
                <w:szCs w:val="22"/>
              </w:rPr>
            </w:pPr>
          </w:p>
        </w:tc>
      </w:tr>
      <w:tr w:rsidR="007E7B5D" w:rsidRPr="007D2B25" w:rsidTr="001A26FD">
        <w:tc>
          <w:tcPr>
            <w:tcW w:w="685" w:type="dxa"/>
            <w:vMerge/>
          </w:tcPr>
          <w:p w:rsidR="007E7B5D" w:rsidRDefault="007E7B5D" w:rsidP="00CA57AE">
            <w:pPr>
              <w:rPr>
                <w:rFonts w:ascii="Arial" w:hAnsi="Arial" w:cs="Arial"/>
                <w:sz w:val="22"/>
                <w:szCs w:val="22"/>
              </w:rPr>
            </w:pPr>
          </w:p>
        </w:tc>
        <w:tc>
          <w:tcPr>
            <w:tcW w:w="2151" w:type="dxa"/>
            <w:gridSpan w:val="3"/>
          </w:tcPr>
          <w:p w:rsidR="007E7B5D" w:rsidRPr="00FA6413" w:rsidRDefault="007E7B5D" w:rsidP="00CA57AE">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1701" w:type="dxa"/>
          </w:tcPr>
          <w:p w:rsidR="007E7B5D" w:rsidRDefault="007E7B5D">
            <w:r w:rsidRPr="00173758">
              <w:rPr>
                <w:rFonts w:ascii="Arial" w:hAnsi="Arial" w:cs="Arial"/>
                <w:b/>
                <w:sz w:val="22"/>
                <w:szCs w:val="22"/>
              </w:rPr>
              <w:t>N</w:t>
            </w:r>
          </w:p>
        </w:tc>
        <w:tc>
          <w:tcPr>
            <w:tcW w:w="1417" w:type="dxa"/>
            <w:gridSpan w:val="3"/>
          </w:tcPr>
          <w:p w:rsidR="007E7B5D" w:rsidRDefault="007E7B5D">
            <w:r w:rsidRPr="00765D88">
              <w:rPr>
                <w:rFonts w:ascii="Arial" w:hAnsi="Arial" w:cs="Arial"/>
                <w:b/>
                <w:sz w:val="22"/>
                <w:szCs w:val="22"/>
              </w:rPr>
              <w:t>N</w:t>
            </w:r>
          </w:p>
        </w:tc>
        <w:tc>
          <w:tcPr>
            <w:tcW w:w="2091" w:type="dxa"/>
            <w:gridSpan w:val="2"/>
          </w:tcPr>
          <w:p w:rsidR="007E7B5D" w:rsidRDefault="007E7B5D">
            <w:r w:rsidRPr="00102E9C">
              <w:rPr>
                <w:rFonts w:ascii="Arial" w:hAnsi="Arial" w:cs="Arial"/>
                <w:b/>
                <w:sz w:val="22"/>
                <w:szCs w:val="22"/>
              </w:rPr>
              <w:t>N</w:t>
            </w:r>
          </w:p>
        </w:tc>
        <w:tc>
          <w:tcPr>
            <w:tcW w:w="2870" w:type="dxa"/>
            <w:gridSpan w:val="2"/>
          </w:tcPr>
          <w:p w:rsidR="007E7B5D" w:rsidRPr="00FA6413" w:rsidRDefault="007E7B5D" w:rsidP="00CA57AE">
            <w:pPr>
              <w:ind w:left="176"/>
              <w:rPr>
                <w:rFonts w:ascii="Arial" w:hAnsi="Arial" w:cs="Arial"/>
                <w:b/>
                <w:sz w:val="22"/>
                <w:szCs w:val="22"/>
              </w:rPr>
            </w:pPr>
          </w:p>
        </w:tc>
      </w:tr>
      <w:tr w:rsidR="00733BD0" w:rsidRPr="007D2B25" w:rsidTr="00CA57AE">
        <w:tc>
          <w:tcPr>
            <w:tcW w:w="685" w:type="dxa"/>
            <w:vMerge/>
            <w:tcBorders>
              <w:bottom w:val="single" w:sz="4" w:space="0" w:color="auto"/>
            </w:tcBorders>
          </w:tcPr>
          <w:p w:rsidR="00733BD0" w:rsidRDefault="00733BD0" w:rsidP="00CA57AE">
            <w:pPr>
              <w:rPr>
                <w:rFonts w:ascii="Arial" w:hAnsi="Arial" w:cs="Arial"/>
                <w:sz w:val="22"/>
                <w:szCs w:val="22"/>
              </w:rPr>
            </w:pPr>
          </w:p>
        </w:tc>
        <w:tc>
          <w:tcPr>
            <w:tcW w:w="2151" w:type="dxa"/>
            <w:gridSpan w:val="3"/>
            <w:tcBorders>
              <w:bottom w:val="single" w:sz="4" w:space="0" w:color="auto"/>
            </w:tcBorders>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Other relevant groups</w:t>
            </w:r>
          </w:p>
        </w:tc>
        <w:tc>
          <w:tcPr>
            <w:tcW w:w="1701" w:type="dxa"/>
            <w:tcBorders>
              <w:bottom w:val="single" w:sz="4" w:space="0" w:color="auto"/>
            </w:tcBorders>
          </w:tcPr>
          <w:p w:rsidR="00733BD0" w:rsidRDefault="00733BD0">
            <w:r w:rsidRPr="00173758">
              <w:rPr>
                <w:rFonts w:ascii="Arial" w:hAnsi="Arial" w:cs="Arial"/>
                <w:b/>
                <w:sz w:val="22"/>
                <w:szCs w:val="22"/>
              </w:rPr>
              <w:t>N</w:t>
            </w:r>
          </w:p>
        </w:tc>
        <w:tc>
          <w:tcPr>
            <w:tcW w:w="1417" w:type="dxa"/>
            <w:gridSpan w:val="3"/>
            <w:tcBorders>
              <w:bottom w:val="single" w:sz="4" w:space="0" w:color="auto"/>
            </w:tcBorders>
          </w:tcPr>
          <w:p w:rsidR="00733BD0" w:rsidRDefault="00733BD0">
            <w:r w:rsidRPr="00173758">
              <w:rPr>
                <w:rFonts w:ascii="Arial" w:hAnsi="Arial" w:cs="Arial"/>
                <w:b/>
                <w:sz w:val="22"/>
                <w:szCs w:val="22"/>
              </w:rPr>
              <w:t>N</w:t>
            </w:r>
          </w:p>
        </w:tc>
        <w:tc>
          <w:tcPr>
            <w:tcW w:w="2091" w:type="dxa"/>
            <w:gridSpan w:val="2"/>
            <w:tcBorders>
              <w:bottom w:val="single" w:sz="4" w:space="0" w:color="auto"/>
            </w:tcBorders>
          </w:tcPr>
          <w:p w:rsidR="00733BD0" w:rsidRDefault="00733BD0">
            <w:r w:rsidRPr="00173758">
              <w:rPr>
                <w:rFonts w:ascii="Arial" w:hAnsi="Arial" w:cs="Arial"/>
                <w:b/>
                <w:sz w:val="22"/>
                <w:szCs w:val="22"/>
              </w:rPr>
              <w:t>N</w:t>
            </w:r>
          </w:p>
        </w:tc>
        <w:tc>
          <w:tcPr>
            <w:tcW w:w="2870" w:type="dxa"/>
            <w:gridSpan w:val="2"/>
            <w:tcBorders>
              <w:bottom w:val="single" w:sz="4" w:space="0" w:color="auto"/>
            </w:tcBorders>
          </w:tcPr>
          <w:p w:rsidR="00733BD0" w:rsidRPr="00FA6413" w:rsidRDefault="00733BD0" w:rsidP="00CA57AE">
            <w:pPr>
              <w:ind w:left="176"/>
              <w:rPr>
                <w:rFonts w:ascii="Arial" w:hAnsi="Arial" w:cs="Arial"/>
                <w:b/>
                <w:sz w:val="22"/>
                <w:szCs w:val="22"/>
              </w:rPr>
            </w:pPr>
          </w:p>
        </w:tc>
      </w:tr>
      <w:tr w:rsidR="00E1381B" w:rsidRPr="007D2B25" w:rsidTr="001A26FD">
        <w:tc>
          <w:tcPr>
            <w:tcW w:w="685" w:type="dxa"/>
            <w:tcBorders>
              <w:bottom w:val="single" w:sz="4" w:space="0" w:color="auto"/>
            </w:tcBorders>
          </w:tcPr>
          <w:p w:rsidR="00E1381B" w:rsidRDefault="00E1381B" w:rsidP="00CA57AE">
            <w:pPr>
              <w:rPr>
                <w:rFonts w:ascii="Arial" w:hAnsi="Arial" w:cs="Arial"/>
                <w:sz w:val="22"/>
                <w:szCs w:val="22"/>
              </w:rPr>
            </w:pPr>
          </w:p>
        </w:tc>
        <w:tc>
          <w:tcPr>
            <w:tcW w:w="10230" w:type="dxa"/>
            <w:gridSpan w:val="11"/>
            <w:tcBorders>
              <w:bottom w:val="single" w:sz="4" w:space="0" w:color="auto"/>
            </w:tcBorders>
          </w:tcPr>
          <w:p w:rsidR="00E1381B" w:rsidRPr="00FA6413" w:rsidRDefault="00E1381B" w:rsidP="00CA57AE">
            <w:pPr>
              <w:ind w:left="176"/>
              <w:rPr>
                <w:rFonts w:ascii="Arial" w:hAnsi="Arial" w:cs="Arial"/>
                <w:b/>
                <w:sz w:val="22"/>
                <w:szCs w:val="22"/>
              </w:rPr>
            </w:pPr>
            <w:r w:rsidRPr="00FA6413">
              <w:rPr>
                <w:rFonts w:ascii="Arial" w:hAnsi="Arial" w:cs="Arial"/>
                <w:b/>
                <w:sz w:val="22"/>
                <w:szCs w:val="22"/>
                <w:highlight w:val="yellow"/>
              </w:rPr>
              <w:t>NEXT ACTIONS?</w:t>
            </w:r>
            <w:r w:rsidR="007A67F4" w:rsidRPr="00FA6413">
              <w:rPr>
                <w:rFonts w:ascii="Arial" w:hAnsi="Arial" w:cs="Arial"/>
                <w:b/>
                <w:sz w:val="22"/>
                <w:szCs w:val="22"/>
              </w:rPr>
              <w:t xml:space="preserve"> See 3.4 below</w:t>
            </w: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10915" w:type="dxa"/>
            <w:gridSpan w:val="12"/>
            <w:shd w:val="clear" w:color="auto" w:fill="D9D9D9" w:themeFill="background1" w:themeFillShade="D9"/>
          </w:tcPr>
          <w:p w:rsidR="00CA57AE" w:rsidRPr="00FA6413" w:rsidRDefault="00F442AE" w:rsidP="00CA57AE">
            <w:pPr>
              <w:rPr>
                <w:rFonts w:ascii="Arial" w:hAnsi="Arial" w:cs="Arial"/>
                <w:b/>
                <w:sz w:val="22"/>
                <w:szCs w:val="22"/>
              </w:rPr>
            </w:pPr>
            <w:r w:rsidRPr="00FA6413">
              <w:rPr>
                <w:rFonts w:ascii="Arial" w:hAnsi="Arial" w:cs="Arial"/>
                <w:b/>
                <w:sz w:val="22"/>
                <w:szCs w:val="22"/>
              </w:rPr>
              <w:t xml:space="preserve">3    </w:t>
            </w:r>
            <w:r w:rsidR="00CA57AE" w:rsidRPr="00FA6413">
              <w:rPr>
                <w:rFonts w:ascii="Arial" w:hAnsi="Arial" w:cs="Arial"/>
                <w:b/>
                <w:sz w:val="22"/>
                <w:szCs w:val="22"/>
              </w:rPr>
              <w:t>Engagement Assessment</w:t>
            </w:r>
          </w:p>
        </w:tc>
      </w:tr>
      <w:tr w:rsidR="00F442AE" w:rsidRPr="007D2B25" w:rsidTr="00CA57AE">
        <w:tc>
          <w:tcPr>
            <w:tcW w:w="685" w:type="dxa"/>
            <w:vMerge w:val="restart"/>
          </w:tcPr>
          <w:p w:rsidR="00F442AE" w:rsidRPr="007D2B25" w:rsidRDefault="00F442AE" w:rsidP="00CA57AE">
            <w:pPr>
              <w:rPr>
                <w:rFonts w:ascii="Arial" w:hAnsi="Arial" w:cs="Arial"/>
                <w:sz w:val="22"/>
                <w:szCs w:val="22"/>
              </w:rPr>
            </w:pPr>
            <w:r>
              <w:rPr>
                <w:rFonts w:ascii="Arial" w:hAnsi="Arial" w:cs="Arial"/>
                <w:sz w:val="22"/>
                <w:szCs w:val="22"/>
              </w:rPr>
              <w:t>3.1</w:t>
            </w:r>
          </w:p>
        </w:tc>
        <w:tc>
          <w:tcPr>
            <w:tcW w:w="10230" w:type="dxa"/>
            <w:gridSpan w:val="11"/>
          </w:tcPr>
          <w:p w:rsidR="00F442AE" w:rsidRPr="00FA6413" w:rsidRDefault="00F442AE" w:rsidP="00CA57AE">
            <w:pPr>
              <w:rPr>
                <w:rFonts w:ascii="Arial" w:hAnsi="Arial" w:cs="Arial"/>
                <w:color w:val="FF0000"/>
                <w:sz w:val="22"/>
                <w:szCs w:val="22"/>
              </w:rPr>
            </w:pPr>
            <w:r w:rsidRPr="00FA6413">
              <w:rPr>
                <w:rFonts w:ascii="Arial" w:hAnsi="Arial" w:cs="Arial"/>
                <w:b/>
                <w:sz w:val="22"/>
                <w:szCs w:val="22"/>
              </w:rPr>
              <w:t>What is the level of service change</w:t>
            </w:r>
            <w:r w:rsidRPr="00FA6413">
              <w:rPr>
                <w:rFonts w:ascii="Arial" w:hAnsi="Arial" w:cs="Arial"/>
                <w:sz w:val="22"/>
                <w:szCs w:val="22"/>
              </w:rPr>
              <w:t xml:space="preserve">? – </w:t>
            </w:r>
            <w:r w:rsidRPr="00FA6413">
              <w:rPr>
                <w:rFonts w:ascii="Arial" w:hAnsi="Arial" w:cs="Arial"/>
                <w:color w:val="FF0000"/>
                <w:sz w:val="22"/>
                <w:szCs w:val="22"/>
              </w:rPr>
              <w:t>see diagram 3 above</w:t>
            </w:r>
          </w:p>
          <w:p w:rsidR="00F442AE" w:rsidRPr="00FA6413" w:rsidRDefault="00F442AE" w:rsidP="00CA57AE">
            <w:pPr>
              <w:rPr>
                <w:rFonts w:ascii="Arial" w:hAnsi="Arial" w:cs="Arial"/>
                <w:sz w:val="22"/>
                <w:szCs w:val="22"/>
              </w:rPr>
            </w:pPr>
          </w:p>
          <w:p w:rsidR="007A67F4" w:rsidRPr="00FA6413" w:rsidRDefault="00F442AE" w:rsidP="00F442AE">
            <w:pPr>
              <w:rPr>
                <w:rFonts w:ascii="Arial" w:hAnsi="Arial" w:cs="Arial"/>
                <w:sz w:val="22"/>
                <w:szCs w:val="22"/>
              </w:rPr>
            </w:pPr>
            <w:r w:rsidRPr="00FA6413">
              <w:rPr>
                <w:rFonts w:ascii="Arial" w:hAnsi="Arial" w:cs="Arial"/>
                <w:b/>
                <w:sz w:val="22"/>
                <w:szCs w:val="22"/>
              </w:rPr>
              <w:t xml:space="preserve">If your project is classed as a ‘significant variation’ (level 3) or ‘major change’ (level 4) </w:t>
            </w:r>
            <w:r w:rsidRPr="00FA6413">
              <w:rPr>
                <w:rFonts w:ascii="Arial" w:hAnsi="Arial" w:cs="Arial"/>
                <w:sz w:val="22"/>
                <w:szCs w:val="22"/>
              </w:rPr>
              <w:t xml:space="preserve">please contact </w:t>
            </w:r>
            <w:hyperlink r:id="rId10" w:history="1">
              <w:r w:rsidRPr="00FA6413">
                <w:rPr>
                  <w:rStyle w:val="Hyperlink"/>
                  <w:rFonts w:ascii="Arial" w:hAnsi="Arial" w:cs="Arial"/>
                  <w:sz w:val="22"/>
                  <w:szCs w:val="22"/>
                </w:rPr>
                <w:t>england.yhclinicalstrategy@nhs.net</w:t>
              </w:r>
            </w:hyperlink>
            <w:r w:rsidRPr="00FA6413">
              <w:rPr>
                <w:rFonts w:ascii="Arial" w:hAnsi="Arial" w:cs="Arial"/>
                <w:sz w:val="22"/>
                <w:szCs w:val="22"/>
              </w:rPr>
              <w:t xml:space="preserve"> for a preliminary discussion to support planning and agree whether the service change needs to follow the NHS England Service Change Assurance process.  </w:t>
            </w:r>
          </w:p>
          <w:p w:rsidR="007A67F4" w:rsidRPr="00FA6413" w:rsidRDefault="007A67F4" w:rsidP="00F442AE">
            <w:pPr>
              <w:rPr>
                <w:rFonts w:ascii="Arial" w:hAnsi="Arial" w:cs="Arial"/>
                <w:sz w:val="22"/>
                <w:szCs w:val="22"/>
              </w:rPr>
            </w:pPr>
          </w:p>
          <w:p w:rsidR="00F442AE" w:rsidRPr="00FA6413" w:rsidRDefault="00F442AE" w:rsidP="00F442AE">
            <w:pPr>
              <w:rPr>
                <w:rFonts w:ascii="Arial" w:hAnsi="Arial" w:cs="Arial"/>
                <w:sz w:val="22"/>
                <w:szCs w:val="22"/>
              </w:rPr>
            </w:pPr>
            <w:r w:rsidRPr="00FA6413">
              <w:rPr>
                <w:rFonts w:ascii="Arial" w:hAnsi="Arial" w:cs="Arial"/>
                <w:sz w:val="22"/>
                <w:szCs w:val="22"/>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11" w:history="1">
              <w:r w:rsidRPr="00FA6413">
                <w:rPr>
                  <w:rStyle w:val="Hyperlink"/>
                  <w:rFonts w:ascii="Arial" w:hAnsi="Arial" w:cs="Arial"/>
                  <w:sz w:val="22"/>
                  <w:szCs w:val="22"/>
                </w:rPr>
                <w:t>http://www.healthwatch.co.uk/sites/healthwatch.co.uk/files/nhs_public_involvement_-hempsons_stp.pdf</w:t>
              </w:r>
            </w:hyperlink>
            <w:r w:rsidRPr="00FA6413">
              <w:rPr>
                <w:rStyle w:val="Hyperlink"/>
                <w:rFonts w:ascii="Arial" w:hAnsi="Arial" w:cs="Arial"/>
                <w:sz w:val="22"/>
                <w:szCs w:val="22"/>
              </w:rPr>
              <w:t xml:space="preserve"> </w:t>
            </w:r>
            <w:r w:rsidRPr="00FA6413">
              <w:rPr>
                <w:rStyle w:val="Hyperlink"/>
                <w:rFonts w:ascii="Arial" w:hAnsi="Arial" w:cs="Arial"/>
                <w:sz w:val="22"/>
                <w:szCs w:val="22"/>
                <w:u w:val="none"/>
              </w:rPr>
              <w:t xml:space="preserve">    </w:t>
            </w:r>
            <w:r w:rsidRPr="00FA6413">
              <w:rPr>
                <w:rFonts w:ascii="Arial" w:hAnsi="Arial" w:cs="Arial"/>
                <w:sz w:val="22"/>
                <w:szCs w:val="22"/>
              </w:rPr>
              <w:t>DH 2013</w:t>
            </w:r>
          </w:p>
          <w:p w:rsidR="00F442AE" w:rsidRPr="00FA6413" w:rsidRDefault="00F442AE" w:rsidP="00F442AE">
            <w:pPr>
              <w:rPr>
                <w:rFonts w:ascii="Arial" w:hAnsi="Arial" w:cs="Arial"/>
                <w:sz w:val="22"/>
                <w:szCs w:val="22"/>
              </w:rPr>
            </w:pP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Circle or highlight the appropriate level of service change</w:t>
            </w:r>
          </w:p>
          <w:p w:rsidR="00F442AE" w:rsidRPr="00FA6413" w:rsidRDefault="00F442AE" w:rsidP="00CA57AE">
            <w:pPr>
              <w:rPr>
                <w:rFonts w:ascii="Arial" w:hAnsi="Arial" w:cs="Arial"/>
                <w:sz w:val="22"/>
                <w:szCs w:val="22"/>
              </w:rPr>
            </w:pPr>
          </w:p>
          <w:p w:rsidR="00F442AE" w:rsidRPr="00FA6413" w:rsidRDefault="00F442AE" w:rsidP="00CA57AE">
            <w:pPr>
              <w:rPr>
                <w:rFonts w:ascii="Arial" w:hAnsi="Arial" w:cs="Arial"/>
                <w:sz w:val="22"/>
                <w:szCs w:val="22"/>
              </w:rPr>
            </w:pPr>
            <w:r w:rsidRPr="00733BD0">
              <w:rPr>
                <w:rFonts w:ascii="Arial" w:hAnsi="Arial" w:cs="Arial"/>
                <w:sz w:val="22"/>
                <w:szCs w:val="22"/>
              </w:rPr>
              <w:t xml:space="preserve">Level 1                       </w:t>
            </w:r>
            <w:r w:rsidRPr="00EE1F1E">
              <w:rPr>
                <w:rFonts w:ascii="Arial" w:hAnsi="Arial" w:cs="Arial"/>
                <w:sz w:val="22"/>
                <w:szCs w:val="22"/>
                <w:highlight w:val="yellow"/>
              </w:rPr>
              <w:t>Level 2</w:t>
            </w:r>
            <w:r w:rsidRPr="00FA6413">
              <w:rPr>
                <w:rFonts w:ascii="Arial" w:hAnsi="Arial" w:cs="Arial"/>
                <w:sz w:val="22"/>
                <w:szCs w:val="22"/>
              </w:rPr>
              <w:t xml:space="preserve">                              Level 3                         Level 4</w:t>
            </w:r>
          </w:p>
          <w:p w:rsidR="00F442AE" w:rsidRPr="00FA6413" w:rsidRDefault="00F442AE" w:rsidP="00CA57AE">
            <w:pPr>
              <w:rPr>
                <w:rFonts w:ascii="Arial" w:hAnsi="Arial" w:cs="Arial"/>
                <w:sz w:val="22"/>
                <w:szCs w:val="22"/>
              </w:rPr>
            </w:pP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Default="003765B6" w:rsidP="00E00071">
            <w:pPr>
              <w:rPr>
                <w:rFonts w:ascii="Arial" w:hAnsi="Arial" w:cs="Arial"/>
                <w:sz w:val="22"/>
                <w:szCs w:val="22"/>
              </w:rPr>
            </w:pPr>
            <w:r>
              <w:rPr>
                <w:rFonts w:ascii="Arial" w:hAnsi="Arial" w:cs="Arial"/>
                <w:sz w:val="22"/>
                <w:szCs w:val="22"/>
              </w:rPr>
              <w:t xml:space="preserve">Patient intervention &amp; journey remains the same, the boundary of primary care to secondary care referral is being moved to allow community based assessment with </w:t>
            </w:r>
            <w:proofErr w:type="gramStart"/>
            <w:r>
              <w:rPr>
                <w:rFonts w:ascii="Arial" w:hAnsi="Arial" w:cs="Arial"/>
                <w:sz w:val="22"/>
                <w:szCs w:val="22"/>
              </w:rPr>
              <w:t>those patient</w:t>
            </w:r>
            <w:proofErr w:type="gramEnd"/>
            <w:r>
              <w:rPr>
                <w:rFonts w:ascii="Arial" w:hAnsi="Arial" w:cs="Arial"/>
                <w:sz w:val="22"/>
                <w:szCs w:val="22"/>
              </w:rPr>
              <w:t xml:space="preserve"> who have high probability of DVT and positive D-dimer then being referred on, this will see a decrease in secondary care referrals.</w:t>
            </w:r>
          </w:p>
          <w:p w:rsidR="003765B6" w:rsidRPr="00FA6413" w:rsidRDefault="003765B6" w:rsidP="00E00071">
            <w:pPr>
              <w:rPr>
                <w:rFonts w:ascii="Arial" w:hAnsi="Arial" w:cs="Arial"/>
                <w:sz w:val="22"/>
                <w:szCs w:val="22"/>
              </w:rPr>
            </w:pPr>
          </w:p>
        </w:tc>
      </w:tr>
      <w:tr w:rsidR="00F442AE" w:rsidRPr="007D2B25" w:rsidTr="00CA57AE">
        <w:tc>
          <w:tcPr>
            <w:tcW w:w="685" w:type="dxa"/>
            <w:vMerge w:val="restart"/>
          </w:tcPr>
          <w:p w:rsidR="00F442AE" w:rsidRPr="007D2B25" w:rsidRDefault="00F442AE" w:rsidP="00CA57AE">
            <w:pPr>
              <w:rPr>
                <w:rFonts w:ascii="Arial" w:hAnsi="Arial" w:cs="Arial"/>
                <w:sz w:val="22"/>
                <w:szCs w:val="22"/>
              </w:rPr>
            </w:pPr>
            <w:r>
              <w:rPr>
                <w:rFonts w:ascii="Arial" w:hAnsi="Arial" w:cs="Arial"/>
                <w:sz w:val="22"/>
                <w:szCs w:val="22"/>
              </w:rPr>
              <w:t>3.2</w:t>
            </w:r>
          </w:p>
          <w:p w:rsidR="00F442AE" w:rsidRDefault="00F442AE" w:rsidP="00CA57AE">
            <w:pPr>
              <w:rPr>
                <w:rFonts w:ascii="Arial" w:hAnsi="Arial" w:cs="Arial"/>
                <w:sz w:val="22"/>
                <w:szCs w:val="22"/>
              </w:rPr>
            </w:pPr>
          </w:p>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Who are your stakeholders?</w:t>
            </w:r>
          </w:p>
          <w:p w:rsidR="00F442AE" w:rsidRPr="00FA6413" w:rsidRDefault="00F442AE" w:rsidP="00CA57AE">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Consider using a mappin</w:t>
            </w:r>
            <w:r w:rsidR="00FA6413" w:rsidRPr="00FA6413">
              <w:rPr>
                <w:rFonts w:ascii="Arial" w:hAnsi="Arial" w:cs="Arial"/>
                <w:sz w:val="22"/>
                <w:szCs w:val="22"/>
              </w:rPr>
              <w:t>g tool to identify stakeholders</w:t>
            </w:r>
            <w:r w:rsidRPr="00FA6413">
              <w:rPr>
                <w:rFonts w:ascii="Arial" w:hAnsi="Arial" w:cs="Arial"/>
                <w:sz w:val="22"/>
                <w:szCs w:val="22"/>
              </w:rPr>
              <w:t xml:space="preserve"> -</w:t>
            </w:r>
            <w:r w:rsidR="00E1381B" w:rsidRPr="00FA6413">
              <w:rPr>
                <w:rFonts w:ascii="Arial" w:hAnsi="Arial" w:cs="Arial"/>
                <w:sz w:val="22"/>
                <w:szCs w:val="22"/>
              </w:rPr>
              <w:t xml:space="preserve"> </w:t>
            </w:r>
            <w:r w:rsidRPr="00FA6413">
              <w:rPr>
                <w:rFonts w:ascii="Arial" w:hAnsi="Arial" w:cs="Arial"/>
                <w:sz w:val="22"/>
                <w:szCs w:val="22"/>
              </w:rPr>
              <w:t xml:space="preserve">who is the change going to affect and how? </w:t>
            </w:r>
          </w:p>
          <w:p w:rsidR="00F442AE" w:rsidRPr="00FA6413" w:rsidRDefault="00E1381B" w:rsidP="00CA57AE">
            <w:pPr>
              <w:rPr>
                <w:rFonts w:ascii="Arial" w:hAnsi="Arial" w:cs="Arial"/>
                <w:sz w:val="22"/>
                <w:szCs w:val="22"/>
              </w:rPr>
            </w:pPr>
            <w:r w:rsidRPr="00FA6413">
              <w:rPr>
                <w:rFonts w:ascii="Arial" w:hAnsi="Arial" w:cs="Arial"/>
                <w:sz w:val="22"/>
                <w:szCs w:val="22"/>
              </w:rPr>
              <w:t>C</w:t>
            </w:r>
            <w:r w:rsidR="00F442AE" w:rsidRPr="00FA6413">
              <w:rPr>
                <w:rFonts w:ascii="Arial" w:hAnsi="Arial" w:cs="Arial"/>
                <w:sz w:val="22"/>
                <w:szCs w:val="22"/>
              </w:rPr>
              <w:t>omplete below or attach or link to a mapping document</w:t>
            </w: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1A26FD" w:rsidRDefault="00E00071" w:rsidP="00CA57AE">
            <w:pPr>
              <w:rPr>
                <w:rFonts w:ascii="Arial" w:hAnsi="Arial" w:cs="Arial"/>
                <w:sz w:val="22"/>
                <w:szCs w:val="22"/>
              </w:rPr>
            </w:pPr>
            <w:r>
              <w:rPr>
                <w:rFonts w:ascii="Arial" w:hAnsi="Arial" w:cs="Arial"/>
                <w:sz w:val="22"/>
                <w:szCs w:val="22"/>
              </w:rPr>
              <w:t>TRFT – loss of activity</w:t>
            </w:r>
          </w:p>
          <w:p w:rsidR="00E00071" w:rsidRDefault="003765B6" w:rsidP="00CA57AE">
            <w:pPr>
              <w:rPr>
                <w:rFonts w:ascii="Arial" w:hAnsi="Arial" w:cs="Arial"/>
                <w:sz w:val="22"/>
                <w:szCs w:val="22"/>
              </w:rPr>
            </w:pPr>
            <w:r>
              <w:rPr>
                <w:rFonts w:ascii="Arial" w:hAnsi="Arial" w:cs="Arial"/>
                <w:sz w:val="22"/>
                <w:szCs w:val="22"/>
              </w:rPr>
              <w:t>GPs – new activity/LES in place</w:t>
            </w:r>
          </w:p>
          <w:p w:rsidR="00E00071" w:rsidRDefault="00E00071" w:rsidP="00CA57AE">
            <w:pPr>
              <w:rPr>
                <w:rFonts w:ascii="Arial" w:hAnsi="Arial" w:cs="Arial"/>
                <w:sz w:val="22"/>
                <w:szCs w:val="22"/>
              </w:rPr>
            </w:pPr>
            <w:r>
              <w:rPr>
                <w:rFonts w:ascii="Arial" w:hAnsi="Arial" w:cs="Arial"/>
                <w:sz w:val="22"/>
                <w:szCs w:val="22"/>
              </w:rPr>
              <w:t xml:space="preserve">GP Federation – </w:t>
            </w:r>
            <w:r w:rsidR="003765B6">
              <w:rPr>
                <w:rFonts w:ascii="Arial" w:hAnsi="Arial" w:cs="Arial"/>
                <w:sz w:val="22"/>
                <w:szCs w:val="22"/>
              </w:rPr>
              <w:t>new activity/LES in place</w:t>
            </w:r>
          </w:p>
          <w:p w:rsidR="00F442AE" w:rsidRPr="00FA6413" w:rsidRDefault="00F442AE" w:rsidP="003765B6">
            <w:pPr>
              <w:rPr>
                <w:rFonts w:ascii="Arial" w:hAnsi="Arial" w:cs="Arial"/>
                <w:b/>
                <w:sz w:val="22"/>
                <w:szCs w:val="22"/>
              </w:rPr>
            </w:pPr>
          </w:p>
        </w:tc>
      </w:tr>
      <w:tr w:rsidR="00FA6413" w:rsidRPr="007D2B25" w:rsidTr="00CA57AE">
        <w:tc>
          <w:tcPr>
            <w:tcW w:w="685" w:type="dxa"/>
            <w:vMerge w:val="restart"/>
          </w:tcPr>
          <w:p w:rsidR="00FA6413" w:rsidRPr="007D2B25" w:rsidRDefault="00FA6413" w:rsidP="00CA57AE">
            <w:pPr>
              <w:rPr>
                <w:rFonts w:ascii="Arial" w:hAnsi="Arial" w:cs="Arial"/>
                <w:sz w:val="22"/>
                <w:szCs w:val="22"/>
              </w:rPr>
            </w:pPr>
            <w:r>
              <w:rPr>
                <w:rFonts w:ascii="Arial" w:hAnsi="Arial" w:cs="Arial"/>
                <w:sz w:val="22"/>
                <w:szCs w:val="22"/>
              </w:rPr>
              <w:t>3.3</w:t>
            </w:r>
          </w:p>
          <w:p w:rsidR="00FA6413" w:rsidRDefault="00FA6413" w:rsidP="00CA57AE">
            <w:pPr>
              <w:rPr>
                <w:rFonts w:ascii="Arial" w:hAnsi="Arial" w:cs="Arial"/>
                <w:sz w:val="22"/>
                <w:szCs w:val="22"/>
              </w:rPr>
            </w:pPr>
          </w:p>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rPr>
                <w:rFonts w:ascii="Arial" w:hAnsi="Arial" w:cs="Arial"/>
                <w:sz w:val="22"/>
                <w:szCs w:val="22"/>
              </w:rPr>
            </w:pPr>
            <w:r w:rsidRPr="00FA6413">
              <w:rPr>
                <w:rFonts w:ascii="Arial" w:hAnsi="Arial" w:cs="Arial"/>
                <w:b/>
                <w:sz w:val="22"/>
                <w:szCs w:val="22"/>
              </w:rPr>
              <w:t>What do we already know?</w:t>
            </w:r>
          </w:p>
          <w:p w:rsidR="00FA6413" w:rsidRDefault="00FA6413" w:rsidP="00FA6413">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p w:rsidR="001A26FD" w:rsidRPr="00FA6413" w:rsidRDefault="001A26FD" w:rsidP="00FA6413">
            <w:pPr>
              <w:overflowPunct w:val="0"/>
              <w:autoSpaceDE w:val="0"/>
              <w:autoSpaceDN w:val="0"/>
              <w:adjustRightInd w:val="0"/>
              <w:textAlignment w:val="baseline"/>
              <w:rPr>
                <w:rFonts w:ascii="Arial" w:hAnsi="Arial" w:cs="Arial"/>
                <w:bCs/>
                <w:sz w:val="22"/>
                <w:szCs w:val="22"/>
              </w:rPr>
            </w:pPr>
          </w:p>
        </w:tc>
      </w:tr>
      <w:tr w:rsidR="00FA6413" w:rsidRPr="007D2B25" w:rsidTr="00CA57AE">
        <w:tc>
          <w:tcPr>
            <w:tcW w:w="685" w:type="dxa"/>
            <w:vMerge/>
          </w:tcPr>
          <w:p w:rsidR="00FA6413" w:rsidRDefault="00FA6413" w:rsidP="00CA57AE">
            <w:pPr>
              <w:rPr>
                <w:rFonts w:ascii="Arial" w:hAnsi="Arial" w:cs="Arial"/>
                <w:sz w:val="22"/>
                <w:szCs w:val="22"/>
              </w:rPr>
            </w:pPr>
          </w:p>
        </w:tc>
        <w:tc>
          <w:tcPr>
            <w:tcW w:w="10230" w:type="dxa"/>
            <w:gridSpan w:val="11"/>
          </w:tcPr>
          <w:p w:rsidR="001466BE" w:rsidRDefault="001466BE" w:rsidP="001466BE">
            <w:pPr>
              <w:pStyle w:val="NoSpacing"/>
              <w:jc w:val="both"/>
            </w:pPr>
            <w:r w:rsidRPr="003E6525">
              <w:t>The current patient care pathway for acute deep-vein thrombosis (DVT) requires clinicians in primary care to refer patients with suspected DVT to hospital for diagnosis</w:t>
            </w:r>
            <w:r>
              <w:t xml:space="preserve">. This can result in a delay in patients receiving treatment in a busy A&amp;E or AMU, with associated cost implications. Where DVT is confirmed patients are discharged on treatment with community monitoring until stable. </w:t>
            </w:r>
          </w:p>
          <w:p w:rsidR="001466BE" w:rsidRDefault="001466BE" w:rsidP="001466BE">
            <w:pPr>
              <w:pStyle w:val="NoSpacing"/>
              <w:jc w:val="both"/>
            </w:pPr>
          </w:p>
          <w:p w:rsidR="00733BD0" w:rsidRPr="001466BE" w:rsidRDefault="001466BE" w:rsidP="001466BE">
            <w:pPr>
              <w:pStyle w:val="NoSpacing"/>
              <w:jc w:val="both"/>
            </w:pPr>
            <w:r>
              <w:t xml:space="preserve">The diagnosis of DVT relies on clinical suspicion, followed by a combined use of a Wells score, D-dimer assay, sonography and intervention with anticoagulation as soon as possible. There are several models in use around the country where the pathway has moved the patient diagnosis and management from a secondary to a primary </w:t>
            </w:r>
            <w:r w:rsidR="000B369A">
              <w:t>care-based</w:t>
            </w:r>
            <w:r>
              <w:t xml:space="preserve"> model, with few hospital admissions. </w:t>
            </w:r>
          </w:p>
          <w:p w:rsidR="00733BD0" w:rsidRPr="00FA6413" w:rsidRDefault="00733BD0" w:rsidP="00733BD0">
            <w:pPr>
              <w:overflowPunct w:val="0"/>
              <w:autoSpaceDE w:val="0"/>
              <w:autoSpaceDN w:val="0"/>
              <w:adjustRightInd w:val="0"/>
              <w:textAlignment w:val="baseline"/>
              <w:rPr>
                <w:rFonts w:ascii="Arial" w:hAnsi="Arial" w:cs="Arial"/>
                <w:b/>
                <w:bCs/>
                <w:sz w:val="22"/>
                <w:szCs w:val="22"/>
              </w:rPr>
            </w:pP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FA6413" w:rsidRDefault="00FA6413" w:rsidP="00FA6413">
            <w:pPr>
              <w:rPr>
                <w:rFonts w:ascii="Arial" w:hAnsi="Arial" w:cs="Arial"/>
                <w:bCs/>
                <w:sz w:val="22"/>
                <w:szCs w:val="22"/>
              </w:rPr>
            </w:pPr>
            <w:r w:rsidRPr="00FA6413">
              <w:rPr>
                <w:rFonts w:ascii="Arial" w:hAnsi="Arial" w:cs="Arial"/>
                <w:bCs/>
                <w:sz w:val="22"/>
                <w:szCs w:val="22"/>
              </w:rPr>
              <w:t>How will the insight available to you help to inform your decision?</w:t>
            </w:r>
          </w:p>
          <w:p w:rsidR="00417E26" w:rsidRPr="00FA6413" w:rsidRDefault="00417E26" w:rsidP="00FA6413">
            <w:pPr>
              <w:rPr>
                <w:rFonts w:ascii="Arial" w:hAnsi="Arial" w:cs="Arial"/>
                <w:b/>
                <w:bCs/>
                <w:sz w:val="22"/>
                <w:szCs w:val="22"/>
              </w:rPr>
            </w:pP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733BD0" w:rsidRDefault="001466BE" w:rsidP="00733BD0">
            <w:pPr>
              <w:rPr>
                <w:rFonts w:ascii="Arial" w:hAnsi="Arial" w:cs="Arial"/>
                <w:sz w:val="22"/>
                <w:szCs w:val="22"/>
              </w:rPr>
            </w:pPr>
            <w:r>
              <w:rPr>
                <w:rFonts w:ascii="Arial" w:hAnsi="Arial" w:cs="Arial"/>
                <w:sz w:val="22"/>
                <w:szCs w:val="22"/>
              </w:rPr>
              <w:t>Feedback from the Bradford Model;</w:t>
            </w:r>
          </w:p>
          <w:p w:rsidR="001466BE" w:rsidRDefault="001466BE" w:rsidP="00733BD0">
            <w:pPr>
              <w:rPr>
                <w:rFonts w:ascii="Arial" w:hAnsi="Arial" w:cs="Arial"/>
                <w:sz w:val="22"/>
                <w:szCs w:val="22"/>
              </w:rPr>
            </w:pPr>
          </w:p>
          <w:p w:rsidR="001466BE" w:rsidRPr="001466BE" w:rsidRDefault="001466BE" w:rsidP="001466BE">
            <w:pPr>
              <w:rPr>
                <w:rFonts w:ascii="Arial" w:hAnsi="Arial" w:cs="Arial"/>
                <w:sz w:val="22"/>
                <w:szCs w:val="22"/>
              </w:rPr>
            </w:pPr>
            <w:r w:rsidRPr="001466BE">
              <w:rPr>
                <w:rFonts w:ascii="Arial" w:hAnsi="Arial" w:cs="Arial"/>
                <w:sz w:val="22"/>
                <w:szCs w:val="22"/>
              </w:rPr>
              <w:t xml:space="preserve">There was widespread support from both primary and secondary-care clinicians during the development and implementation of this pathway. There was also a strong clinical consensus that the pathway is of high quality, safe, and more convenient than the current model utilising LMWH. It was largely considered that the protocol change would generally improve outcomes for patients. </w:t>
            </w:r>
          </w:p>
          <w:p w:rsidR="001F61C8" w:rsidRDefault="001F61C8" w:rsidP="001466BE">
            <w:pPr>
              <w:rPr>
                <w:rFonts w:ascii="Arial" w:hAnsi="Arial" w:cs="Arial"/>
                <w:sz w:val="22"/>
                <w:szCs w:val="22"/>
              </w:rPr>
            </w:pPr>
          </w:p>
          <w:p w:rsidR="001466BE" w:rsidRPr="001466BE" w:rsidRDefault="001466BE" w:rsidP="001466BE">
            <w:pPr>
              <w:rPr>
                <w:rFonts w:ascii="Arial" w:hAnsi="Arial" w:cs="Arial"/>
                <w:sz w:val="22"/>
                <w:szCs w:val="22"/>
              </w:rPr>
            </w:pPr>
            <w:r w:rsidRPr="001466BE">
              <w:rPr>
                <w:rFonts w:ascii="Arial" w:hAnsi="Arial" w:cs="Arial"/>
                <w:sz w:val="22"/>
                <w:szCs w:val="22"/>
              </w:rPr>
              <w:t xml:space="preserve">In addition, by implementing a thrombosis clinic follow up 1 month after diagnosis, the continuity of patient care improved. This was associated with the improved IT functionality, ensuring the lead haematologist had access to patient primary-care records. In the previous system, patient follow-up occurred on a rather </w:t>
            </w:r>
            <w:r w:rsidRPr="001466BE">
              <w:rPr>
                <w:rFonts w:ascii="Arial" w:hAnsi="Arial" w:cs="Arial"/>
                <w:i/>
                <w:sz w:val="22"/>
                <w:szCs w:val="22"/>
              </w:rPr>
              <w:t>ad-hoc</w:t>
            </w:r>
            <w:r w:rsidRPr="001466BE">
              <w:rPr>
                <w:rFonts w:ascii="Arial" w:hAnsi="Arial" w:cs="Arial"/>
                <w:sz w:val="22"/>
                <w:szCs w:val="22"/>
              </w:rPr>
              <w:t xml:space="preserve"> basis.</w:t>
            </w:r>
          </w:p>
          <w:p w:rsidR="001F61C8" w:rsidRDefault="001F61C8" w:rsidP="001466BE">
            <w:pPr>
              <w:rPr>
                <w:rFonts w:ascii="Arial" w:hAnsi="Arial" w:cs="Arial"/>
                <w:sz w:val="22"/>
                <w:szCs w:val="22"/>
              </w:rPr>
            </w:pPr>
          </w:p>
          <w:p w:rsidR="001466BE" w:rsidRPr="001466BE" w:rsidRDefault="001466BE" w:rsidP="001466BE">
            <w:pPr>
              <w:rPr>
                <w:rFonts w:ascii="Arial" w:hAnsi="Arial" w:cs="Arial"/>
                <w:sz w:val="22"/>
                <w:szCs w:val="22"/>
              </w:rPr>
            </w:pPr>
            <w:r w:rsidRPr="001466BE">
              <w:rPr>
                <w:rFonts w:ascii="Arial" w:hAnsi="Arial" w:cs="Arial"/>
                <w:sz w:val="22"/>
                <w:szCs w:val="22"/>
              </w:rPr>
              <w:t>Initial feedback from patients (shared by referrers) suggested that the new DVT pathway was effective and appropriate, enabling patients to remain at home safely with their families. Our first patient was frail, vulnerable to infection and remained in his care home rather than being admitted to hospital; excluding the initial scan, his DVT was managed completely at home</w:t>
            </w:r>
            <w:r>
              <w:rPr>
                <w:rFonts w:ascii="Arial" w:hAnsi="Arial" w:cs="Arial"/>
                <w:sz w:val="22"/>
                <w:szCs w:val="22"/>
              </w:rPr>
              <w:t>.</w:t>
            </w:r>
          </w:p>
          <w:p w:rsidR="001A26FD" w:rsidRPr="004B199D" w:rsidRDefault="001A26FD" w:rsidP="00733BD0">
            <w:pPr>
              <w:rPr>
                <w:rFonts w:ascii="Arial" w:hAnsi="Arial" w:cs="Arial"/>
                <w:sz w:val="22"/>
                <w:szCs w:val="22"/>
              </w:rPr>
            </w:pP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733BD0" w:rsidRDefault="00733BD0" w:rsidP="00FA6413">
            <w:pPr>
              <w:tabs>
                <w:tab w:val="left" w:pos="3460"/>
              </w:tabs>
              <w:ind w:right="175"/>
              <w:rPr>
                <w:rFonts w:ascii="Arial" w:hAnsi="Arial" w:cs="Arial"/>
                <w:sz w:val="22"/>
                <w:szCs w:val="22"/>
              </w:rPr>
            </w:pPr>
          </w:p>
          <w:p w:rsidR="00417E26" w:rsidRDefault="001F61C8" w:rsidP="00FA6413">
            <w:pPr>
              <w:tabs>
                <w:tab w:val="left" w:pos="3460"/>
              </w:tabs>
              <w:ind w:right="175"/>
              <w:rPr>
                <w:rFonts w:ascii="Arial" w:hAnsi="Arial" w:cs="Arial"/>
                <w:sz w:val="22"/>
                <w:szCs w:val="22"/>
              </w:rPr>
            </w:pPr>
            <w:r>
              <w:rPr>
                <w:rFonts w:ascii="Arial" w:hAnsi="Arial" w:cs="Arial"/>
                <w:sz w:val="22"/>
                <w:szCs w:val="22"/>
              </w:rPr>
              <w:t>There is no specific planned patient engagement for this pilot as the patient intervention &amp; journey remains the same, the improvement comes from reducing the number of secondary care referrals, this will be a positive impact for patients as the need to attend the Acute Trust will be lessened.</w:t>
            </w:r>
          </w:p>
          <w:p w:rsidR="00FA6413" w:rsidRPr="00FA6413" w:rsidRDefault="00FA6413" w:rsidP="00FA6413">
            <w:pPr>
              <w:tabs>
                <w:tab w:val="left" w:pos="3460"/>
              </w:tabs>
              <w:ind w:right="175"/>
              <w:rPr>
                <w:rFonts w:ascii="Arial" w:hAnsi="Arial" w:cs="Arial"/>
                <w:sz w:val="22"/>
                <w:szCs w:val="22"/>
                <w:highlight w:val="yellow"/>
              </w:rPr>
            </w:pPr>
          </w:p>
        </w:tc>
      </w:tr>
      <w:tr w:rsidR="00FA6413" w:rsidRPr="007D2B25" w:rsidTr="00CA57AE">
        <w:tc>
          <w:tcPr>
            <w:tcW w:w="685" w:type="dxa"/>
            <w:vMerge w:val="restart"/>
          </w:tcPr>
          <w:p w:rsidR="00FA6413" w:rsidRPr="00E1381B" w:rsidRDefault="00FA6413" w:rsidP="00CA57AE">
            <w:pPr>
              <w:rPr>
                <w:rFonts w:ascii="Arial" w:hAnsi="Arial" w:cs="Arial"/>
                <w:sz w:val="22"/>
                <w:szCs w:val="22"/>
              </w:rPr>
            </w:pPr>
            <w:r>
              <w:rPr>
                <w:rFonts w:ascii="Arial" w:hAnsi="Arial" w:cs="Arial"/>
                <w:sz w:val="22"/>
                <w:szCs w:val="22"/>
              </w:rPr>
              <w:t>3.4</w:t>
            </w:r>
          </w:p>
        </w:tc>
        <w:tc>
          <w:tcPr>
            <w:tcW w:w="10230" w:type="dxa"/>
            <w:gridSpan w:val="11"/>
          </w:tcPr>
          <w:p w:rsidR="00FA6413" w:rsidRPr="00FA6413" w:rsidRDefault="00FA6413" w:rsidP="00E1381B">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p>
          <w:p w:rsidR="00FA6413" w:rsidRPr="00FA6413" w:rsidRDefault="00FA6413" w:rsidP="00E1381B">
            <w:pPr>
              <w:tabs>
                <w:tab w:val="left" w:pos="3460"/>
              </w:tabs>
              <w:ind w:right="-675"/>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Yes/No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Nine Protected Characteristics</w:t>
            </w:r>
            <w:r w:rsidRPr="00FA6413">
              <w:rPr>
                <w:rFonts w:ascii="Arial" w:hAnsi="Arial" w:cs="Arial"/>
              </w:rPr>
              <w:tab/>
            </w:r>
            <w:r w:rsidRPr="00FA6413">
              <w:rPr>
                <w:rFonts w:ascii="Arial" w:hAnsi="Arial" w:cs="Arial"/>
              </w:rPr>
              <w:tab/>
              <w:t xml:space="preserve"> Yes/No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inequalities</w:t>
            </w:r>
            <w:r w:rsidRPr="00FA6413">
              <w:rPr>
                <w:rFonts w:ascii="Arial" w:hAnsi="Arial" w:cs="Arial"/>
              </w:rPr>
              <w:tab/>
            </w:r>
            <w:r w:rsidRPr="00FA6413">
              <w:rPr>
                <w:rFonts w:ascii="Arial" w:hAnsi="Arial" w:cs="Arial"/>
              </w:rPr>
              <w:tab/>
              <w:t xml:space="preserve">                         Yes/No</w:t>
            </w:r>
          </w:p>
          <w:p w:rsidR="00FA6413" w:rsidRPr="00FA6413" w:rsidRDefault="00FA6413" w:rsidP="00FA6413">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FA6413" w:rsidRPr="007D2B25" w:rsidTr="00FA6413">
        <w:trPr>
          <w:trHeight w:val="617"/>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Default="00FA6413" w:rsidP="00E1381B">
            <w:pPr>
              <w:tabs>
                <w:tab w:val="left" w:pos="3460"/>
              </w:tabs>
              <w:ind w:right="317"/>
              <w:rPr>
                <w:rFonts w:ascii="Arial" w:hAnsi="Arial" w:cs="Arial"/>
                <w:sz w:val="22"/>
                <w:szCs w:val="22"/>
              </w:rPr>
            </w:pPr>
          </w:p>
          <w:p w:rsidR="00733BD0" w:rsidRDefault="000B369A" w:rsidP="00E1381B">
            <w:pPr>
              <w:tabs>
                <w:tab w:val="left" w:pos="3460"/>
              </w:tabs>
              <w:ind w:right="317"/>
              <w:rPr>
                <w:rFonts w:ascii="Arial" w:hAnsi="Arial" w:cs="Arial"/>
                <w:sz w:val="22"/>
                <w:szCs w:val="22"/>
              </w:rPr>
            </w:pPr>
            <w:r>
              <w:rPr>
                <w:rFonts w:ascii="Arial" w:hAnsi="Arial" w:cs="Arial"/>
                <w:sz w:val="22"/>
                <w:szCs w:val="22"/>
              </w:rPr>
              <w:t>Any leaflets &amp; health advice already prepared for these groups will require update.</w:t>
            </w:r>
          </w:p>
          <w:p w:rsidR="00733BD0" w:rsidRPr="00FA6413" w:rsidRDefault="00733BD0" w:rsidP="00E1381B">
            <w:pPr>
              <w:tabs>
                <w:tab w:val="left" w:pos="3460"/>
              </w:tabs>
              <w:ind w:right="317"/>
              <w:rPr>
                <w:rFonts w:ascii="Arial" w:hAnsi="Arial" w:cs="Arial"/>
                <w:sz w:val="22"/>
                <w:szCs w:val="22"/>
              </w:rPr>
            </w:pPr>
          </w:p>
        </w:tc>
      </w:tr>
      <w:tr w:rsidR="00FA6413" w:rsidRPr="007D2B25" w:rsidTr="00FA6413">
        <w:trPr>
          <w:trHeight w:val="590"/>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FA6413" w:rsidRPr="007D2B25" w:rsidTr="001A26FD">
        <w:trPr>
          <w:trHeight w:val="1091"/>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417E26" w:rsidRDefault="00417E26" w:rsidP="007A67F4">
            <w:pPr>
              <w:tabs>
                <w:tab w:val="left" w:pos="3460"/>
              </w:tabs>
              <w:ind w:right="-675"/>
              <w:rPr>
                <w:rFonts w:ascii="Arial" w:hAnsi="Arial" w:cs="Arial"/>
                <w:sz w:val="22"/>
                <w:szCs w:val="22"/>
              </w:rPr>
            </w:pPr>
          </w:p>
          <w:p w:rsidR="000B369A" w:rsidRDefault="000B369A" w:rsidP="000B369A">
            <w:pPr>
              <w:tabs>
                <w:tab w:val="left" w:pos="3460"/>
              </w:tabs>
              <w:ind w:right="317"/>
              <w:rPr>
                <w:rFonts w:ascii="Arial" w:hAnsi="Arial" w:cs="Arial"/>
                <w:sz w:val="22"/>
                <w:szCs w:val="22"/>
              </w:rPr>
            </w:pPr>
            <w:r>
              <w:rPr>
                <w:rFonts w:ascii="Arial" w:hAnsi="Arial" w:cs="Arial"/>
                <w:sz w:val="22"/>
                <w:szCs w:val="22"/>
              </w:rPr>
              <w:t>Any leaflets &amp; health advice already prepared for these groups will require update.</w:t>
            </w:r>
          </w:p>
          <w:p w:rsidR="00733BD0" w:rsidRPr="00FA6413" w:rsidRDefault="00733BD0" w:rsidP="007A67F4">
            <w:pPr>
              <w:tabs>
                <w:tab w:val="left" w:pos="3460"/>
              </w:tabs>
              <w:ind w:right="-675"/>
              <w:rPr>
                <w:rFonts w:ascii="Arial" w:hAnsi="Arial" w:cs="Arial"/>
                <w:sz w:val="22"/>
                <w:szCs w:val="22"/>
              </w:rPr>
            </w:pPr>
          </w:p>
        </w:tc>
      </w:tr>
      <w:tr w:rsidR="00FA6413" w:rsidRPr="007D2B25" w:rsidTr="00FA6413">
        <w:trPr>
          <w:trHeight w:val="1832"/>
        </w:trPr>
        <w:tc>
          <w:tcPr>
            <w:tcW w:w="685" w:type="dxa"/>
            <w:vMerge w:val="restart"/>
          </w:tcPr>
          <w:p w:rsidR="00FA6413" w:rsidRDefault="00FA6413" w:rsidP="007A67F4">
            <w:pPr>
              <w:ind w:right="-675"/>
              <w:rPr>
                <w:rFonts w:ascii="Arial" w:hAnsi="Arial" w:cs="Arial"/>
                <w:sz w:val="22"/>
                <w:szCs w:val="22"/>
              </w:rPr>
            </w:pPr>
            <w:r>
              <w:rPr>
                <w:rFonts w:ascii="Arial" w:hAnsi="Arial" w:cs="Arial"/>
                <w:sz w:val="22"/>
                <w:szCs w:val="22"/>
              </w:rPr>
              <w:t>3.5</w:t>
            </w:r>
          </w:p>
          <w:p w:rsidR="00FA6413" w:rsidRPr="00E1381B"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Consider the sections above</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timescales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FA6413" w:rsidRPr="007D2B25" w:rsidTr="00FA6413">
        <w:trPr>
          <w:trHeight w:val="557"/>
        </w:trPr>
        <w:tc>
          <w:tcPr>
            <w:tcW w:w="685" w:type="dxa"/>
            <w:vMerge/>
          </w:tcPr>
          <w:p w:rsidR="00FA6413" w:rsidRDefault="00FA6413" w:rsidP="007A67F4">
            <w:pPr>
              <w:ind w:right="-675"/>
              <w:rPr>
                <w:rFonts w:ascii="Arial" w:hAnsi="Arial" w:cs="Arial"/>
                <w:sz w:val="22"/>
                <w:szCs w:val="22"/>
              </w:rPr>
            </w:pPr>
          </w:p>
        </w:tc>
        <w:tc>
          <w:tcPr>
            <w:tcW w:w="10230" w:type="dxa"/>
            <w:gridSpan w:val="11"/>
          </w:tcPr>
          <w:p w:rsidR="00C51C42" w:rsidRDefault="00C51C42" w:rsidP="007A67F4">
            <w:pPr>
              <w:tabs>
                <w:tab w:val="left" w:pos="3460"/>
              </w:tabs>
              <w:ind w:left="200" w:right="-675"/>
              <w:rPr>
                <w:rFonts w:ascii="Arial" w:hAnsi="Arial" w:cs="Arial"/>
                <w:sz w:val="22"/>
                <w:szCs w:val="22"/>
              </w:rPr>
            </w:pPr>
          </w:p>
          <w:p w:rsidR="000B369A" w:rsidRDefault="000B369A" w:rsidP="000B369A">
            <w:pPr>
              <w:tabs>
                <w:tab w:val="left" w:pos="3460"/>
              </w:tabs>
              <w:ind w:right="317"/>
              <w:rPr>
                <w:rFonts w:ascii="Arial" w:hAnsi="Arial" w:cs="Arial"/>
                <w:sz w:val="22"/>
                <w:szCs w:val="22"/>
              </w:rPr>
            </w:pPr>
            <w:r>
              <w:rPr>
                <w:rFonts w:ascii="Arial" w:hAnsi="Arial" w:cs="Arial"/>
                <w:sz w:val="22"/>
                <w:szCs w:val="22"/>
              </w:rPr>
              <w:t>Any leaflets &amp; health advice already prepared for these groups will require update.</w:t>
            </w:r>
          </w:p>
          <w:p w:rsidR="00417E26" w:rsidRPr="007D2B25" w:rsidRDefault="00417E26" w:rsidP="000B369A">
            <w:pPr>
              <w:tabs>
                <w:tab w:val="left" w:pos="3460"/>
              </w:tabs>
              <w:ind w:right="-675"/>
              <w:rPr>
                <w:rFonts w:ascii="Arial" w:hAnsi="Arial" w:cs="Arial"/>
                <w:b/>
                <w:sz w:val="22"/>
                <w:szCs w:val="22"/>
                <w:highlight w:val="yellow"/>
              </w:rPr>
            </w:pPr>
          </w:p>
        </w:tc>
      </w:tr>
      <w:tr w:rsidR="00FA6413" w:rsidRPr="007D2B25" w:rsidTr="00FA6413">
        <w:trPr>
          <w:trHeight w:val="309"/>
        </w:trPr>
        <w:tc>
          <w:tcPr>
            <w:tcW w:w="685" w:type="dxa"/>
            <w:shd w:val="clear" w:color="auto" w:fill="D9D9D9" w:themeFill="background1" w:themeFillShade="D9"/>
          </w:tcPr>
          <w:p w:rsidR="00FA6413" w:rsidRDefault="00712065" w:rsidP="007A67F4">
            <w:pPr>
              <w:ind w:right="-675"/>
              <w:rPr>
                <w:rFonts w:ascii="Arial" w:hAnsi="Arial" w:cs="Arial"/>
                <w:sz w:val="22"/>
                <w:szCs w:val="22"/>
              </w:rPr>
            </w:pPr>
            <w:r>
              <w:rPr>
                <w:rFonts w:ascii="Arial" w:hAnsi="Arial" w:cs="Arial"/>
                <w:sz w:val="22"/>
                <w:szCs w:val="22"/>
              </w:rPr>
              <w:t>4</w:t>
            </w:r>
          </w:p>
        </w:tc>
        <w:tc>
          <w:tcPr>
            <w:tcW w:w="10230" w:type="dxa"/>
            <w:gridSpan w:val="11"/>
            <w:shd w:val="clear" w:color="auto" w:fill="D9D9D9" w:themeFill="background1" w:themeFillShade="D9"/>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712065" w:rsidRPr="007D2B25" w:rsidTr="00CA57AE">
        <w:tc>
          <w:tcPr>
            <w:tcW w:w="685" w:type="dxa"/>
            <w:vMerge w:val="restart"/>
          </w:tcPr>
          <w:p w:rsidR="00712065" w:rsidRPr="007D2B25" w:rsidRDefault="00712065" w:rsidP="007A67F4">
            <w:pPr>
              <w:ind w:right="-675"/>
              <w:rPr>
                <w:rFonts w:ascii="Arial" w:hAnsi="Arial" w:cs="Arial"/>
                <w:sz w:val="22"/>
                <w:szCs w:val="22"/>
              </w:rPr>
            </w:pPr>
            <w:r>
              <w:rPr>
                <w:rFonts w:ascii="Arial" w:hAnsi="Arial" w:cs="Arial"/>
                <w:sz w:val="22"/>
                <w:szCs w:val="22"/>
              </w:rPr>
              <w:t>4.1</w:t>
            </w:r>
          </w:p>
        </w:tc>
        <w:tc>
          <w:tcPr>
            <w:tcW w:w="10230" w:type="dxa"/>
            <w:gridSpan w:val="11"/>
          </w:tcPr>
          <w:p w:rsidR="00712065" w:rsidRPr="00712065" w:rsidRDefault="00712065" w:rsidP="00712065">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712065" w:rsidRPr="007D2B25" w:rsidTr="00CA57AE">
        <w:tc>
          <w:tcPr>
            <w:tcW w:w="685" w:type="dxa"/>
            <w:vMerge/>
          </w:tcPr>
          <w:p w:rsidR="00712065" w:rsidRPr="007D2B25" w:rsidRDefault="00712065" w:rsidP="007A67F4">
            <w:pPr>
              <w:ind w:right="-675"/>
              <w:rPr>
                <w:rFonts w:ascii="Arial" w:hAnsi="Arial" w:cs="Arial"/>
                <w:sz w:val="22"/>
                <w:szCs w:val="22"/>
              </w:rPr>
            </w:pPr>
          </w:p>
        </w:tc>
        <w:tc>
          <w:tcPr>
            <w:tcW w:w="10230" w:type="dxa"/>
            <w:gridSpan w:val="11"/>
          </w:tcPr>
          <w:p w:rsidR="00712065" w:rsidRDefault="00712065" w:rsidP="00E1381B">
            <w:pPr>
              <w:ind w:left="200" w:right="-675"/>
              <w:rPr>
                <w:rFonts w:ascii="Arial" w:hAnsi="Arial" w:cs="Arial"/>
                <w:color w:val="FF0000"/>
                <w:sz w:val="22"/>
                <w:szCs w:val="22"/>
              </w:rPr>
            </w:pPr>
          </w:p>
          <w:p w:rsidR="00733BD0" w:rsidRDefault="000B369A" w:rsidP="000B369A">
            <w:pPr>
              <w:ind w:right="-675"/>
              <w:rPr>
                <w:rFonts w:ascii="Arial" w:hAnsi="Arial" w:cs="Arial"/>
                <w:sz w:val="22"/>
                <w:szCs w:val="22"/>
              </w:rPr>
            </w:pPr>
            <w:r>
              <w:rPr>
                <w:rFonts w:ascii="Arial" w:hAnsi="Arial" w:cs="Arial"/>
                <w:sz w:val="22"/>
                <w:szCs w:val="22"/>
              </w:rPr>
              <w:t>Feedback from the Bradford model has been used to inform the decision to pilot a primary care assessment model. The Bradford model is recognised as best practice.</w:t>
            </w:r>
          </w:p>
          <w:p w:rsidR="000B369A" w:rsidRPr="00712065" w:rsidRDefault="000B369A" w:rsidP="000B369A">
            <w:pPr>
              <w:ind w:right="-675"/>
              <w:rPr>
                <w:rFonts w:ascii="Arial" w:hAnsi="Arial" w:cs="Arial"/>
                <w:sz w:val="22"/>
                <w:szCs w:val="22"/>
              </w:rPr>
            </w:pPr>
          </w:p>
        </w:tc>
      </w:tr>
      <w:tr w:rsidR="00712065" w:rsidRPr="007D2B25" w:rsidTr="00CA57AE">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4.2</w:t>
            </w:r>
          </w:p>
        </w:tc>
        <w:tc>
          <w:tcPr>
            <w:tcW w:w="10230"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0B369A" w:rsidRDefault="000B369A" w:rsidP="000B369A">
            <w:pPr>
              <w:overflowPunct w:val="0"/>
              <w:autoSpaceDE w:val="0"/>
              <w:autoSpaceDN w:val="0"/>
              <w:adjustRightInd w:val="0"/>
              <w:ind w:right="175"/>
              <w:textAlignment w:val="baseline"/>
              <w:rPr>
                <w:rFonts w:ascii="Arial" w:eastAsia="Calibri" w:hAnsi="Arial" w:cs="Arial"/>
                <w:bCs/>
                <w:color w:val="FF0000"/>
                <w:sz w:val="22"/>
                <w:szCs w:val="22"/>
                <w:lang w:eastAsia="en-US"/>
              </w:rPr>
            </w:pPr>
          </w:p>
          <w:p w:rsidR="000B369A" w:rsidRPr="000B369A" w:rsidRDefault="000B369A" w:rsidP="000B369A">
            <w:pPr>
              <w:overflowPunct w:val="0"/>
              <w:autoSpaceDE w:val="0"/>
              <w:autoSpaceDN w:val="0"/>
              <w:adjustRightInd w:val="0"/>
              <w:ind w:right="175"/>
              <w:textAlignment w:val="baseline"/>
              <w:rPr>
                <w:rFonts w:ascii="Arial" w:hAnsi="Arial" w:cs="Arial"/>
                <w:bCs/>
              </w:rPr>
            </w:pPr>
            <w:r>
              <w:rPr>
                <w:rFonts w:ascii="Arial" w:eastAsia="Calibri" w:hAnsi="Arial" w:cs="Arial"/>
                <w:bCs/>
                <w:sz w:val="22"/>
                <w:szCs w:val="22"/>
                <w:lang w:eastAsia="en-US"/>
              </w:rPr>
              <w:t>The pilot itself will include a feedback monitoring form</w:t>
            </w:r>
            <w:r w:rsidR="009A372D">
              <w:rPr>
                <w:rFonts w:ascii="Arial" w:eastAsia="Calibri" w:hAnsi="Arial" w:cs="Arial"/>
                <w:bCs/>
                <w:sz w:val="22"/>
                <w:szCs w:val="22"/>
                <w:lang w:eastAsia="en-US"/>
              </w:rPr>
              <w:t xml:space="preserve"> for both health professions (GPs) and patients/carers.</w:t>
            </w:r>
          </w:p>
          <w:p w:rsidR="00733BD0" w:rsidRPr="00712065" w:rsidRDefault="00733BD0" w:rsidP="00E1381B">
            <w:pPr>
              <w:pStyle w:val="ListParagraph"/>
              <w:overflowPunct w:val="0"/>
              <w:autoSpaceDE w:val="0"/>
              <w:autoSpaceDN w:val="0"/>
              <w:adjustRightInd w:val="0"/>
              <w:spacing w:after="0" w:line="240" w:lineRule="auto"/>
              <w:ind w:left="200" w:right="175"/>
              <w:textAlignment w:val="baseline"/>
              <w:rPr>
                <w:rFonts w:ascii="Arial" w:hAnsi="Arial" w:cs="Arial"/>
                <w:bCs/>
              </w:rPr>
            </w:pPr>
          </w:p>
        </w:tc>
      </w:tr>
      <w:tr w:rsidR="00712065" w:rsidRPr="007D2B25" w:rsidTr="00CA57AE">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4.3</w:t>
            </w:r>
          </w:p>
        </w:tc>
        <w:tc>
          <w:tcPr>
            <w:tcW w:w="10230"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33BD0" w:rsidRDefault="00733BD0" w:rsidP="009A372D">
            <w:pPr>
              <w:tabs>
                <w:tab w:val="left" w:pos="3460"/>
              </w:tabs>
              <w:ind w:right="175"/>
              <w:rPr>
                <w:rFonts w:ascii="Arial" w:eastAsia="Calibri" w:hAnsi="Arial" w:cs="Arial"/>
                <w:color w:val="FF0000"/>
                <w:sz w:val="22"/>
                <w:szCs w:val="22"/>
                <w:lang w:eastAsia="en-US"/>
              </w:rPr>
            </w:pPr>
          </w:p>
          <w:p w:rsidR="009A372D" w:rsidRPr="009A372D" w:rsidRDefault="009A372D" w:rsidP="009A372D">
            <w:pPr>
              <w:tabs>
                <w:tab w:val="left" w:pos="3460"/>
              </w:tabs>
              <w:ind w:right="175"/>
              <w:rPr>
                <w:rFonts w:ascii="Arial" w:hAnsi="Arial" w:cs="Arial"/>
              </w:rPr>
            </w:pPr>
            <w:r>
              <w:rPr>
                <w:rFonts w:ascii="Arial" w:eastAsia="Calibri" w:hAnsi="Arial" w:cs="Arial"/>
                <w:sz w:val="22"/>
                <w:szCs w:val="22"/>
                <w:lang w:eastAsia="en-US"/>
              </w:rPr>
              <w:t>The evaluation of the pilot will inform the commissioning intentions for 2020/2021</w:t>
            </w:r>
          </w:p>
          <w:p w:rsidR="00733BD0" w:rsidRPr="00712065" w:rsidRDefault="00733BD0" w:rsidP="00712065">
            <w:pPr>
              <w:pStyle w:val="ListParagraph"/>
              <w:tabs>
                <w:tab w:val="left" w:pos="3460"/>
              </w:tabs>
              <w:spacing w:after="0" w:line="240" w:lineRule="auto"/>
              <w:ind w:left="200" w:right="175"/>
              <w:rPr>
                <w:rFonts w:ascii="Arial" w:hAnsi="Arial" w:cs="Arial"/>
              </w:rPr>
            </w:pPr>
          </w:p>
        </w:tc>
      </w:tr>
      <w:tr w:rsidR="00712065" w:rsidRPr="007D2B25" w:rsidTr="00712065">
        <w:trPr>
          <w:trHeight w:val="566"/>
        </w:trPr>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4.4</w:t>
            </w:r>
          </w:p>
        </w:tc>
        <w:tc>
          <w:tcPr>
            <w:tcW w:w="10230" w:type="dxa"/>
            <w:gridSpan w:val="11"/>
          </w:tcPr>
          <w:p w:rsidR="00712065" w:rsidRPr="00712065" w:rsidRDefault="00712065" w:rsidP="00712065">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Default="00712065" w:rsidP="00712065">
            <w:pPr>
              <w:tabs>
                <w:tab w:val="left" w:pos="3460"/>
              </w:tabs>
              <w:ind w:right="-675"/>
              <w:rPr>
                <w:rFonts w:ascii="Arial" w:hAnsi="Arial" w:cs="Arial"/>
              </w:rPr>
            </w:pPr>
          </w:p>
          <w:p w:rsidR="009A372D" w:rsidRPr="009A372D" w:rsidRDefault="009A372D" w:rsidP="009A372D">
            <w:pPr>
              <w:tabs>
                <w:tab w:val="left" w:pos="3460"/>
              </w:tabs>
              <w:ind w:right="175"/>
              <w:rPr>
                <w:rFonts w:ascii="Arial" w:hAnsi="Arial" w:cs="Arial"/>
              </w:rPr>
            </w:pPr>
            <w:r>
              <w:rPr>
                <w:rFonts w:ascii="Arial" w:eastAsia="Calibri" w:hAnsi="Arial" w:cs="Arial"/>
                <w:sz w:val="22"/>
                <w:szCs w:val="22"/>
                <w:lang w:eastAsia="en-US"/>
              </w:rPr>
              <w:t>The evaluation of the pilot will inform the commissioning intentions for 2020/2021</w:t>
            </w:r>
          </w:p>
          <w:p w:rsidR="00733BD0" w:rsidRPr="00712065" w:rsidRDefault="00733BD0" w:rsidP="00712065">
            <w:pPr>
              <w:tabs>
                <w:tab w:val="left" w:pos="3460"/>
              </w:tabs>
              <w:ind w:right="-675"/>
              <w:rPr>
                <w:rFonts w:ascii="Arial" w:hAnsi="Arial" w:cs="Arial"/>
              </w:rPr>
            </w:pPr>
          </w:p>
        </w:tc>
      </w:tr>
      <w:tr w:rsidR="00712065" w:rsidRPr="007D2B25" w:rsidTr="001A26FD">
        <w:tc>
          <w:tcPr>
            <w:tcW w:w="10915" w:type="dxa"/>
            <w:gridSpan w:val="12"/>
          </w:tcPr>
          <w:p w:rsidR="00712065" w:rsidRPr="007A67F4" w:rsidRDefault="00712065" w:rsidP="00CA57AE">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712065">
        <w:tc>
          <w:tcPr>
            <w:tcW w:w="685" w:type="dxa"/>
            <w:shd w:val="clear" w:color="auto" w:fill="D9D9D9" w:themeFill="background1" w:themeFillShade="D9"/>
          </w:tcPr>
          <w:p w:rsidR="007A67F4" w:rsidRDefault="00712065" w:rsidP="00CA57AE">
            <w:pPr>
              <w:ind w:right="-675"/>
              <w:rPr>
                <w:rFonts w:ascii="Arial" w:hAnsi="Arial" w:cs="Arial"/>
                <w:sz w:val="22"/>
                <w:szCs w:val="22"/>
              </w:rPr>
            </w:pPr>
            <w:r>
              <w:rPr>
                <w:rFonts w:ascii="Arial" w:hAnsi="Arial" w:cs="Arial"/>
                <w:sz w:val="22"/>
                <w:szCs w:val="22"/>
              </w:rPr>
              <w:t>5</w:t>
            </w:r>
          </w:p>
        </w:tc>
        <w:tc>
          <w:tcPr>
            <w:tcW w:w="10230" w:type="dxa"/>
            <w:gridSpan w:val="11"/>
            <w:shd w:val="clear" w:color="auto" w:fill="D9D9D9" w:themeFill="background1" w:themeFillShade="D9"/>
          </w:tcPr>
          <w:p w:rsidR="007A67F4" w:rsidRPr="007A67F4" w:rsidRDefault="007A67F4" w:rsidP="00CA57AE">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Action</w:t>
            </w:r>
          </w:p>
        </w:tc>
        <w:tc>
          <w:tcPr>
            <w:tcW w:w="2046"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 xml:space="preserve">Approx. </w:t>
            </w:r>
          </w:p>
          <w:p w:rsidR="007A67F4" w:rsidRPr="007D2B25" w:rsidRDefault="007A67F4" w:rsidP="007A67F4">
            <w:pPr>
              <w:rPr>
                <w:rFonts w:ascii="Arial" w:hAnsi="Arial" w:cs="Arial"/>
                <w:b/>
                <w:sz w:val="22"/>
                <w:szCs w:val="22"/>
              </w:rPr>
            </w:pPr>
            <w:r w:rsidRPr="007D2B25">
              <w:rPr>
                <w:rFonts w:ascii="Arial" w:hAnsi="Arial" w:cs="Arial"/>
                <w:b/>
                <w:sz w:val="22"/>
                <w:szCs w:val="22"/>
              </w:rPr>
              <w:t>Timescale</w:t>
            </w:r>
          </w:p>
          <w:p w:rsidR="007A67F4" w:rsidRPr="007D2B25" w:rsidRDefault="007A67F4" w:rsidP="007A67F4">
            <w:pPr>
              <w:rPr>
                <w:rFonts w:ascii="Arial" w:hAnsi="Arial" w:cs="Arial"/>
                <w:b/>
                <w:sz w:val="22"/>
                <w:szCs w:val="22"/>
              </w:rPr>
            </w:pPr>
          </w:p>
        </w:tc>
        <w:tc>
          <w:tcPr>
            <w:tcW w:w="2046"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Lead</w:t>
            </w:r>
          </w:p>
        </w:tc>
        <w:tc>
          <w:tcPr>
            <w:tcW w:w="2046"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Deadline</w:t>
            </w:r>
          </w:p>
        </w:tc>
        <w:tc>
          <w:tcPr>
            <w:tcW w:w="2046" w:type="dxa"/>
          </w:tcPr>
          <w:p w:rsidR="007A67F4" w:rsidRPr="007D2B25" w:rsidRDefault="007A67F4" w:rsidP="007A67F4">
            <w:pPr>
              <w:rPr>
                <w:rFonts w:ascii="Arial" w:hAnsi="Arial" w:cs="Arial"/>
                <w:b/>
                <w:sz w:val="22"/>
                <w:szCs w:val="22"/>
              </w:rPr>
            </w:pPr>
            <w:r w:rsidRPr="007D2B25">
              <w:rPr>
                <w:rFonts w:ascii="Arial" w:hAnsi="Arial" w:cs="Arial"/>
                <w:b/>
                <w:sz w:val="22"/>
                <w:szCs w:val="22"/>
              </w:rPr>
              <w:t>Comments/</w:t>
            </w:r>
          </w:p>
          <w:p w:rsidR="007A67F4" w:rsidRPr="007D2B25" w:rsidRDefault="007A67F4" w:rsidP="007A67F4">
            <w:pPr>
              <w:rPr>
                <w:rFonts w:ascii="Arial" w:hAnsi="Arial" w:cs="Arial"/>
                <w:b/>
                <w:sz w:val="22"/>
                <w:szCs w:val="22"/>
              </w:rPr>
            </w:pPr>
            <w:r w:rsidRPr="007D2B25">
              <w:rPr>
                <w:rFonts w:ascii="Arial" w:hAnsi="Arial" w:cs="Arial"/>
                <w:b/>
                <w:sz w:val="22"/>
                <w:szCs w:val="22"/>
              </w:rPr>
              <w:t>progress</w:t>
            </w: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9A372D"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Feedback monitoring form</w:t>
            </w:r>
          </w:p>
        </w:tc>
        <w:tc>
          <w:tcPr>
            <w:tcW w:w="2046" w:type="dxa"/>
            <w:gridSpan w:val="3"/>
          </w:tcPr>
          <w:p w:rsidR="007A67F4" w:rsidRPr="007A67F4" w:rsidRDefault="009A372D"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During Pilot</w:t>
            </w:r>
          </w:p>
        </w:tc>
        <w:tc>
          <w:tcPr>
            <w:tcW w:w="2046" w:type="dxa"/>
            <w:gridSpan w:val="3"/>
          </w:tcPr>
          <w:p w:rsidR="007A67F4" w:rsidRPr="007A67F4" w:rsidRDefault="009A372D"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CCG</w:t>
            </w:r>
          </w:p>
        </w:tc>
        <w:tc>
          <w:tcPr>
            <w:tcW w:w="2046" w:type="dxa"/>
            <w:gridSpan w:val="2"/>
          </w:tcPr>
          <w:p w:rsidR="007A67F4" w:rsidRPr="007A67F4" w:rsidRDefault="009A372D"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Pilot end</w:t>
            </w:r>
          </w:p>
        </w:tc>
        <w:tc>
          <w:tcPr>
            <w:tcW w:w="2046" w:type="dxa"/>
          </w:tcPr>
          <w:p w:rsidR="007A67F4" w:rsidRPr="007A67F4" w:rsidRDefault="009A372D"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Will inform commissioning intentions for 2020/2021</w:t>
            </w: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A67F4">
        <w:tc>
          <w:tcPr>
            <w:tcW w:w="685" w:type="dxa"/>
            <w:shd w:val="clear" w:color="auto" w:fill="D9D9D9" w:themeFill="background1" w:themeFillShade="D9"/>
          </w:tcPr>
          <w:p w:rsidR="007A67F4" w:rsidRDefault="00712065" w:rsidP="007A67F4">
            <w:pPr>
              <w:ind w:right="-675"/>
              <w:rPr>
                <w:rFonts w:ascii="Arial" w:hAnsi="Arial" w:cs="Arial"/>
                <w:sz w:val="22"/>
                <w:szCs w:val="22"/>
              </w:rPr>
            </w:pPr>
            <w:r>
              <w:rPr>
                <w:rFonts w:ascii="Arial" w:hAnsi="Arial" w:cs="Arial"/>
                <w:sz w:val="22"/>
                <w:szCs w:val="22"/>
              </w:rPr>
              <w:t>6</w:t>
            </w:r>
          </w:p>
        </w:tc>
        <w:tc>
          <w:tcPr>
            <w:tcW w:w="10230" w:type="dxa"/>
            <w:gridSpan w:val="11"/>
            <w:shd w:val="clear" w:color="auto" w:fill="D9D9D9" w:themeFill="background1" w:themeFillShade="D9"/>
          </w:tcPr>
          <w:p w:rsidR="007A67F4" w:rsidRPr="007A67F4" w:rsidRDefault="007A67F4" w:rsidP="007A67F4">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 xml:space="preserve">Completed by:                                                       </w:t>
            </w:r>
          </w:p>
        </w:tc>
        <w:tc>
          <w:tcPr>
            <w:tcW w:w="8363" w:type="dxa"/>
            <w:gridSpan w:val="10"/>
          </w:tcPr>
          <w:p w:rsidR="007A67F4" w:rsidRDefault="009A372D" w:rsidP="007A67F4">
            <w:pPr>
              <w:pStyle w:val="ListParagraph"/>
              <w:tabs>
                <w:tab w:val="left" w:pos="3460"/>
              </w:tabs>
              <w:spacing w:after="0" w:line="240" w:lineRule="auto"/>
              <w:ind w:left="0" w:right="-675"/>
              <w:rPr>
                <w:rFonts w:ascii="Arial" w:hAnsi="Arial" w:cs="Arial"/>
              </w:rPr>
            </w:pPr>
            <w:r>
              <w:rPr>
                <w:rFonts w:ascii="Arial" w:hAnsi="Arial" w:cs="Arial"/>
              </w:rPr>
              <w:t>Beverley Futia</w:t>
            </w:r>
          </w:p>
          <w:p w:rsidR="00733BD0" w:rsidRPr="007A67F4" w:rsidRDefault="00733BD0" w:rsidP="007A67F4">
            <w:pPr>
              <w:pStyle w:val="ListParagraph"/>
              <w:tabs>
                <w:tab w:val="left" w:pos="3460"/>
              </w:tabs>
              <w:spacing w:after="0" w:line="240" w:lineRule="auto"/>
              <w:ind w:left="0" w:right="-675"/>
              <w:rPr>
                <w:rFonts w:ascii="Arial" w:hAnsi="Arial" w:cs="Arial"/>
              </w:rPr>
            </w:pP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Job title:</w:t>
            </w:r>
          </w:p>
        </w:tc>
        <w:tc>
          <w:tcPr>
            <w:tcW w:w="8363" w:type="dxa"/>
            <w:gridSpan w:val="10"/>
          </w:tcPr>
          <w:p w:rsidR="007A67F4" w:rsidRPr="007A67F4" w:rsidRDefault="009A372D" w:rsidP="007A67F4">
            <w:pPr>
              <w:pStyle w:val="ListParagraph"/>
              <w:tabs>
                <w:tab w:val="left" w:pos="3460"/>
              </w:tabs>
              <w:spacing w:after="0" w:line="240" w:lineRule="auto"/>
              <w:ind w:left="0" w:right="-675"/>
              <w:rPr>
                <w:rFonts w:ascii="Arial" w:hAnsi="Arial" w:cs="Arial"/>
              </w:rPr>
            </w:pPr>
            <w:r>
              <w:rPr>
                <w:rFonts w:ascii="Arial" w:hAnsi="Arial" w:cs="Arial"/>
              </w:rPr>
              <w:t>Project Management Support</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Date</w:t>
            </w:r>
          </w:p>
        </w:tc>
        <w:tc>
          <w:tcPr>
            <w:tcW w:w="8363" w:type="dxa"/>
            <w:gridSpan w:val="10"/>
          </w:tcPr>
          <w:p w:rsidR="007A67F4" w:rsidRDefault="007A67F4" w:rsidP="007A67F4">
            <w:pPr>
              <w:pStyle w:val="ListParagraph"/>
              <w:tabs>
                <w:tab w:val="left" w:pos="3460"/>
              </w:tabs>
              <w:spacing w:after="0" w:line="240" w:lineRule="auto"/>
              <w:ind w:left="0" w:right="-675"/>
              <w:rPr>
                <w:rFonts w:ascii="Arial" w:hAnsi="Arial" w:cs="Arial"/>
              </w:rPr>
            </w:pPr>
          </w:p>
          <w:p w:rsidR="00733BD0" w:rsidRPr="007A67F4" w:rsidRDefault="009A372D" w:rsidP="007A67F4">
            <w:pPr>
              <w:pStyle w:val="ListParagraph"/>
              <w:tabs>
                <w:tab w:val="left" w:pos="3460"/>
              </w:tabs>
              <w:spacing w:after="0" w:line="240" w:lineRule="auto"/>
              <w:ind w:left="0" w:right="-675"/>
              <w:rPr>
                <w:rFonts w:ascii="Arial" w:hAnsi="Arial" w:cs="Arial"/>
              </w:rPr>
            </w:pPr>
            <w:r>
              <w:rPr>
                <w:rFonts w:ascii="Arial" w:hAnsi="Arial" w:cs="Arial"/>
              </w:rPr>
              <w:t>11</w:t>
            </w:r>
            <w:r w:rsidRPr="009A372D">
              <w:rPr>
                <w:rFonts w:ascii="Arial" w:hAnsi="Arial" w:cs="Arial"/>
                <w:vertAlign w:val="superscript"/>
              </w:rPr>
              <w:t>th</w:t>
            </w:r>
            <w:r>
              <w:rPr>
                <w:rFonts w:ascii="Arial" w:hAnsi="Arial" w:cs="Arial"/>
              </w:rPr>
              <w:t xml:space="preserve"> January 2019</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Reported to</w:t>
            </w:r>
          </w:p>
        </w:tc>
        <w:tc>
          <w:tcPr>
            <w:tcW w:w="8363" w:type="dxa"/>
            <w:gridSpan w:val="10"/>
          </w:tcPr>
          <w:p w:rsidR="007A67F4" w:rsidRPr="007A67F4" w:rsidRDefault="009A372D" w:rsidP="007A67F4">
            <w:pPr>
              <w:pStyle w:val="ListParagraph"/>
              <w:tabs>
                <w:tab w:val="left" w:pos="3460"/>
              </w:tabs>
              <w:spacing w:after="0" w:line="240" w:lineRule="auto"/>
              <w:ind w:left="0" w:right="-675"/>
              <w:rPr>
                <w:rFonts w:ascii="Arial" w:hAnsi="Arial" w:cs="Arial"/>
              </w:rPr>
            </w:pPr>
            <w:r>
              <w:rPr>
                <w:rFonts w:ascii="Arial" w:hAnsi="Arial" w:cs="Arial"/>
              </w:rPr>
              <w:t>David Clitherow</w:t>
            </w: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even" r:id="rId12"/>
      <w:headerReference w:type="default" r:id="rId13"/>
      <w:footerReference w:type="even" r:id="rId14"/>
      <w:footerReference w:type="default" r:id="rId15"/>
      <w:headerReference w:type="first" r:id="rId16"/>
      <w:footerReference w:type="first" r:id="rId17"/>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9F" w:rsidRDefault="0004579F" w:rsidP="00C949EC">
      <w:r>
        <w:separator/>
      </w:r>
    </w:p>
  </w:endnote>
  <w:endnote w:type="continuationSeparator" w:id="0">
    <w:p w:rsidR="0004579F" w:rsidRDefault="0004579F"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9F" w:rsidRDefault="0004579F" w:rsidP="00C949EC">
      <w:r>
        <w:separator/>
      </w:r>
    </w:p>
  </w:footnote>
  <w:footnote w:type="continuationSeparator" w:id="0">
    <w:p w:rsidR="0004579F" w:rsidRDefault="0004579F"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9456A5" w:rsidRDefault="001A26FD">
    <w:pPr>
      <w:pStyle w:val="Header"/>
      <w:rPr>
        <w:rFonts w:ascii="Arial" w:hAnsi="Arial" w:cs="Arial"/>
        <w:b/>
      </w:rP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E460DB" w:rsidRDefault="001A26FD">
    <w:pPr>
      <w:pStyle w:val="Header"/>
      <w:rPr>
        <w:rFonts w:ascii="Arial" w:hAnsi="Arial" w:cs="Arial"/>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FF"/>
    <w:multiLevelType w:val="hybridMultilevel"/>
    <w:tmpl w:val="AE6E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nsid w:val="0F903277"/>
    <w:multiLevelType w:val="hybridMultilevel"/>
    <w:tmpl w:val="7222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064ABA"/>
    <w:multiLevelType w:val="hybridMultilevel"/>
    <w:tmpl w:val="10F0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8E6664"/>
    <w:multiLevelType w:val="hybridMultilevel"/>
    <w:tmpl w:val="B7EC7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AB629F"/>
    <w:multiLevelType w:val="hybridMultilevel"/>
    <w:tmpl w:val="6314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9F4D9D"/>
    <w:multiLevelType w:val="hybridMultilevel"/>
    <w:tmpl w:val="7F5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760734"/>
    <w:multiLevelType w:val="hybridMultilevel"/>
    <w:tmpl w:val="287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11"/>
  </w:num>
  <w:num w:numId="4">
    <w:abstractNumId w:val="4"/>
  </w:num>
  <w:num w:numId="5">
    <w:abstractNumId w:val="5"/>
  </w:num>
  <w:num w:numId="6">
    <w:abstractNumId w:val="8"/>
  </w:num>
  <w:num w:numId="7">
    <w:abstractNumId w:val="13"/>
  </w:num>
  <w:num w:numId="8">
    <w:abstractNumId w:val="7"/>
  </w:num>
  <w:num w:numId="9">
    <w:abstractNumId w:val="12"/>
  </w:num>
  <w:num w:numId="10">
    <w:abstractNumId w:val="26"/>
  </w:num>
  <w:num w:numId="11">
    <w:abstractNumId w:val="6"/>
  </w:num>
  <w:num w:numId="12">
    <w:abstractNumId w:val="10"/>
  </w:num>
  <w:num w:numId="13">
    <w:abstractNumId w:val="14"/>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4"/>
  </w:num>
  <w:num w:numId="18">
    <w:abstractNumId w:val="2"/>
  </w:num>
  <w:num w:numId="19">
    <w:abstractNumId w:val="16"/>
  </w:num>
  <w:num w:numId="20">
    <w:abstractNumId w:val="18"/>
  </w:num>
  <w:num w:numId="21">
    <w:abstractNumId w:val="21"/>
  </w:num>
  <w:num w:numId="22">
    <w:abstractNumId w:val="3"/>
  </w:num>
  <w:num w:numId="23">
    <w:abstractNumId w:val="9"/>
  </w:num>
  <w:num w:numId="24">
    <w:abstractNumId w:val="20"/>
  </w:num>
  <w:num w:numId="25">
    <w:abstractNumId w:val="0"/>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20602"/>
    <w:rsid w:val="0004579F"/>
    <w:rsid w:val="000B369A"/>
    <w:rsid w:val="001172CF"/>
    <w:rsid w:val="00140C9A"/>
    <w:rsid w:val="001466BE"/>
    <w:rsid w:val="00160EAE"/>
    <w:rsid w:val="00177283"/>
    <w:rsid w:val="001A26FD"/>
    <w:rsid w:val="001B2F17"/>
    <w:rsid w:val="001F61C8"/>
    <w:rsid w:val="002F091C"/>
    <w:rsid w:val="0037487E"/>
    <w:rsid w:val="003765B6"/>
    <w:rsid w:val="003F172F"/>
    <w:rsid w:val="00417E26"/>
    <w:rsid w:val="004B199D"/>
    <w:rsid w:val="0060507F"/>
    <w:rsid w:val="00633FD8"/>
    <w:rsid w:val="00694E36"/>
    <w:rsid w:val="00712065"/>
    <w:rsid w:val="00726513"/>
    <w:rsid w:val="00733BD0"/>
    <w:rsid w:val="007A5F82"/>
    <w:rsid w:val="007A67F4"/>
    <w:rsid w:val="007D23A0"/>
    <w:rsid w:val="007D2B25"/>
    <w:rsid w:val="007E710A"/>
    <w:rsid w:val="007E7B5D"/>
    <w:rsid w:val="007F6A22"/>
    <w:rsid w:val="00843AE3"/>
    <w:rsid w:val="009032C2"/>
    <w:rsid w:val="00906A58"/>
    <w:rsid w:val="009456A5"/>
    <w:rsid w:val="00986384"/>
    <w:rsid w:val="009A05C2"/>
    <w:rsid w:val="009A372D"/>
    <w:rsid w:val="009E5DC1"/>
    <w:rsid w:val="00A625E3"/>
    <w:rsid w:val="00B57F90"/>
    <w:rsid w:val="00B604A4"/>
    <w:rsid w:val="00B87213"/>
    <w:rsid w:val="00C51C42"/>
    <w:rsid w:val="00C949EC"/>
    <w:rsid w:val="00CA57AE"/>
    <w:rsid w:val="00D557DE"/>
    <w:rsid w:val="00D66C59"/>
    <w:rsid w:val="00DB1E8A"/>
    <w:rsid w:val="00DC6A5E"/>
    <w:rsid w:val="00E00071"/>
    <w:rsid w:val="00E1381B"/>
    <w:rsid w:val="00E460DB"/>
    <w:rsid w:val="00E72B25"/>
    <w:rsid w:val="00EB7047"/>
    <w:rsid w:val="00EB70ED"/>
    <w:rsid w:val="00EE1F1E"/>
    <w:rsid w:val="00F1377B"/>
    <w:rsid w:val="00F442AE"/>
    <w:rsid w:val="00F908A9"/>
    <w:rsid w:val="00FA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character" w:styleId="FollowedHyperlink">
    <w:name w:val="FollowedHyperlink"/>
    <w:basedOn w:val="DefaultParagraphFont"/>
    <w:uiPriority w:val="99"/>
    <w:semiHidden/>
    <w:unhideWhenUsed/>
    <w:rsid w:val="007E7B5D"/>
    <w:rPr>
      <w:color w:val="800080" w:themeColor="followedHyperlink"/>
      <w:u w:val="single"/>
    </w:rPr>
  </w:style>
  <w:style w:type="paragraph" w:styleId="BalloonText">
    <w:name w:val="Balloon Text"/>
    <w:basedOn w:val="Normal"/>
    <w:link w:val="BalloonTextChar"/>
    <w:uiPriority w:val="99"/>
    <w:semiHidden/>
    <w:unhideWhenUsed/>
    <w:rsid w:val="007F6A22"/>
    <w:rPr>
      <w:rFonts w:ascii="Tahoma" w:hAnsi="Tahoma" w:cs="Tahoma"/>
      <w:sz w:val="16"/>
      <w:szCs w:val="16"/>
    </w:rPr>
  </w:style>
  <w:style w:type="character" w:customStyle="1" w:styleId="BalloonTextChar">
    <w:name w:val="Balloon Text Char"/>
    <w:basedOn w:val="DefaultParagraphFont"/>
    <w:link w:val="BalloonText"/>
    <w:uiPriority w:val="99"/>
    <w:semiHidden/>
    <w:rsid w:val="007F6A22"/>
    <w:rPr>
      <w:rFonts w:ascii="Tahoma" w:eastAsia="Times New Roman" w:hAnsi="Tahoma" w:cs="Tahoma"/>
      <w:sz w:val="16"/>
      <w:szCs w:val="16"/>
      <w:lang w:eastAsia="en-GB"/>
    </w:rPr>
  </w:style>
  <w:style w:type="paragraph" w:styleId="NoSpacing">
    <w:name w:val="No Spacing"/>
    <w:uiPriority w:val="1"/>
    <w:qFormat/>
    <w:rsid w:val="001466BE"/>
    <w:pPr>
      <w:overflowPunct w:val="0"/>
      <w:autoSpaceDE w:val="0"/>
      <w:autoSpaceDN w:val="0"/>
      <w:adjustRightInd w:val="0"/>
      <w:spacing w:after="0" w:line="240" w:lineRule="auto"/>
      <w:textAlignment w:val="baseline"/>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character" w:styleId="FollowedHyperlink">
    <w:name w:val="FollowedHyperlink"/>
    <w:basedOn w:val="DefaultParagraphFont"/>
    <w:uiPriority w:val="99"/>
    <w:semiHidden/>
    <w:unhideWhenUsed/>
    <w:rsid w:val="007E7B5D"/>
    <w:rPr>
      <w:color w:val="800080" w:themeColor="followedHyperlink"/>
      <w:u w:val="single"/>
    </w:rPr>
  </w:style>
  <w:style w:type="paragraph" w:styleId="BalloonText">
    <w:name w:val="Balloon Text"/>
    <w:basedOn w:val="Normal"/>
    <w:link w:val="BalloonTextChar"/>
    <w:uiPriority w:val="99"/>
    <w:semiHidden/>
    <w:unhideWhenUsed/>
    <w:rsid w:val="007F6A22"/>
    <w:rPr>
      <w:rFonts w:ascii="Tahoma" w:hAnsi="Tahoma" w:cs="Tahoma"/>
      <w:sz w:val="16"/>
      <w:szCs w:val="16"/>
    </w:rPr>
  </w:style>
  <w:style w:type="character" w:customStyle="1" w:styleId="BalloonTextChar">
    <w:name w:val="Balloon Text Char"/>
    <w:basedOn w:val="DefaultParagraphFont"/>
    <w:link w:val="BalloonText"/>
    <w:uiPriority w:val="99"/>
    <w:semiHidden/>
    <w:rsid w:val="007F6A22"/>
    <w:rPr>
      <w:rFonts w:ascii="Tahoma" w:eastAsia="Times New Roman" w:hAnsi="Tahoma" w:cs="Tahoma"/>
      <w:sz w:val="16"/>
      <w:szCs w:val="16"/>
      <w:lang w:eastAsia="en-GB"/>
    </w:rPr>
  </w:style>
  <w:style w:type="paragraph" w:styleId="NoSpacing">
    <w:name w:val="No Spacing"/>
    <w:uiPriority w:val="1"/>
    <w:qFormat/>
    <w:rsid w:val="001466BE"/>
    <w:pPr>
      <w:overflowPunct w:val="0"/>
      <w:autoSpaceDE w:val="0"/>
      <w:autoSpaceDN w:val="0"/>
      <w:adjustRightInd w:val="0"/>
      <w:spacing w:after="0" w:line="240" w:lineRule="auto"/>
      <w:textAlignment w:val="baseline"/>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watch.co.uk/sites/healthwatch.co.uk/files/nhs_public_involvement_-hempsons_stp.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gland.yhclinicalstrategy@nhs.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B700-DD88-48D3-AAA0-898AE729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3152</Words>
  <Characters>17969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2018-12-20T12:33:00Z</cp:lastPrinted>
  <dcterms:created xsi:type="dcterms:W3CDTF">2019-01-23T09:04:00Z</dcterms:created>
  <dcterms:modified xsi:type="dcterms:W3CDTF">2019-01-23T09:04:00Z</dcterms:modified>
</cp:coreProperties>
</file>